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2" w:rsidRDefault="00260D12" w:rsidP="00260D12">
      <w:pPr>
        <w:pStyle w:val="1"/>
        <w:shd w:val="clear" w:color="auto" w:fill="FFFFFF"/>
        <w:ind w:left="4956"/>
        <w:jc w:val="left"/>
        <w:rPr>
          <w:b w:val="0"/>
          <w:color w:val="000000"/>
          <w:spacing w:val="4"/>
          <w:sz w:val="24"/>
          <w:szCs w:val="24"/>
        </w:rPr>
      </w:pPr>
      <w:r w:rsidRPr="004C7C7C">
        <w:rPr>
          <w:b w:val="0"/>
          <w:color w:val="000000"/>
          <w:spacing w:val="4"/>
          <w:sz w:val="24"/>
          <w:szCs w:val="24"/>
        </w:rPr>
        <w:t>Приложение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</w:p>
    <w:p w:rsidR="00260D12" w:rsidRDefault="00260D12" w:rsidP="00260D12">
      <w:pPr>
        <w:pStyle w:val="1"/>
        <w:shd w:val="clear" w:color="auto" w:fill="FFFFFF"/>
        <w:spacing w:before="0"/>
        <w:ind w:left="4956"/>
        <w:jc w:val="left"/>
        <w:rPr>
          <w:b w:val="0"/>
          <w:color w:val="000000"/>
          <w:spacing w:val="4"/>
          <w:sz w:val="24"/>
          <w:szCs w:val="24"/>
        </w:rPr>
      </w:pPr>
      <w:r w:rsidRPr="004C7C7C">
        <w:rPr>
          <w:b w:val="0"/>
          <w:color w:val="000000"/>
          <w:spacing w:val="4"/>
          <w:sz w:val="24"/>
          <w:szCs w:val="24"/>
        </w:rPr>
        <w:t xml:space="preserve"> к Приказу </w:t>
      </w:r>
      <w:r>
        <w:rPr>
          <w:b w:val="0"/>
          <w:color w:val="000000"/>
          <w:spacing w:val="4"/>
          <w:sz w:val="24"/>
          <w:szCs w:val="24"/>
        </w:rPr>
        <w:t>министерства по физической культуре, спорту и молодежной политике Иркутской области</w:t>
      </w:r>
    </w:p>
    <w:p w:rsidR="00260D12" w:rsidRDefault="00260D12" w:rsidP="00260D12">
      <w:pPr>
        <w:pStyle w:val="1"/>
        <w:shd w:val="clear" w:color="auto" w:fill="FFFFFF"/>
        <w:spacing w:before="0"/>
        <w:ind w:left="4956"/>
        <w:jc w:val="left"/>
        <w:rPr>
          <w:b w:val="0"/>
          <w:color w:val="000000"/>
          <w:spacing w:val="4"/>
          <w:sz w:val="24"/>
          <w:szCs w:val="24"/>
        </w:rPr>
      </w:pPr>
      <w:r w:rsidRPr="005C5B49">
        <w:rPr>
          <w:b w:val="0"/>
          <w:color w:val="000000"/>
          <w:spacing w:val="4"/>
          <w:sz w:val="24"/>
          <w:szCs w:val="24"/>
        </w:rPr>
        <w:t>от</w:t>
      </w:r>
      <w:r>
        <w:rPr>
          <w:b w:val="0"/>
          <w:color w:val="000000"/>
          <w:spacing w:val="4"/>
          <w:sz w:val="24"/>
          <w:szCs w:val="24"/>
        </w:rPr>
        <w:t xml:space="preserve"> «12» февраля 2016 года</w:t>
      </w:r>
      <w:r w:rsidRPr="005C5B49">
        <w:rPr>
          <w:b w:val="0"/>
          <w:color w:val="000000"/>
          <w:spacing w:val="4"/>
          <w:sz w:val="24"/>
          <w:szCs w:val="24"/>
        </w:rPr>
        <w:t xml:space="preserve"> </w:t>
      </w:r>
      <w:r>
        <w:rPr>
          <w:b w:val="0"/>
          <w:color w:val="000000"/>
          <w:spacing w:val="4"/>
          <w:sz w:val="24"/>
          <w:szCs w:val="24"/>
        </w:rPr>
        <w:t xml:space="preserve"> № 21-мпр</w:t>
      </w:r>
    </w:p>
    <w:p w:rsidR="00260D12" w:rsidRDefault="00260D12" w:rsidP="00260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0D12" w:rsidRPr="00A16E44" w:rsidRDefault="00260D12" w:rsidP="00260D12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ab/>
        <w:t>ПОКАЗАТЕЛИ</w:t>
      </w:r>
      <w:r w:rsidRPr="00E51197">
        <w:rPr>
          <w:rFonts w:ascii="Times New Roman" w:hAnsi="Times New Roman"/>
          <w:sz w:val="28"/>
          <w:szCs w:val="28"/>
        </w:rPr>
        <w:t xml:space="preserve"> ЭФФЕКТИВНОСТИ ДЕЯТЕЛЬНОСТИ ПО ОСНОВНЫМ КАТЕГОРИЯМ РАБОТНИКОВ ОБЛАСТНЫХ ГОСУДАРСТВЕННЫХ УЧРЕЖДЕНИЙ, ПОДВЕДОМСТВЕННЫХ МИНИСТЕРСТВУ ПО ФИЗИЧЕСКОЙ КУЛЬТУРЕ, СПОРТУ И МОЛОДЕЖНОЙ ПОЛИТИКЕ ИРКУТСКОЙ ОБЛАСТИ</w:t>
      </w:r>
    </w:p>
    <w:p w:rsidR="00260D12" w:rsidRDefault="00260D12" w:rsidP="00260D12">
      <w:pPr>
        <w:jc w:val="both"/>
        <w:rPr>
          <w:rFonts w:asciiTheme="minorHAnsi" w:hAnsiTheme="minorHAnsi"/>
        </w:rPr>
      </w:pPr>
    </w:p>
    <w:p w:rsidR="00260D12" w:rsidRDefault="00260D12" w:rsidP="00260D12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5B49">
        <w:rPr>
          <w:rFonts w:ascii="Times New Roman" w:hAnsi="Times New Roman"/>
          <w:color w:val="000000"/>
          <w:sz w:val="24"/>
          <w:szCs w:val="24"/>
        </w:rPr>
        <w:t>Критерии оценки результативности профессиональной деятельности </w:t>
      </w:r>
      <w:r w:rsidRPr="005C5B49">
        <w:rPr>
          <w:rFonts w:ascii="Times New Roman" w:hAnsi="Times New Roman"/>
          <w:b/>
          <w:bCs/>
          <w:color w:val="000000"/>
          <w:sz w:val="24"/>
          <w:szCs w:val="24"/>
        </w:rPr>
        <w:t>старшего тренера-преподавателя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8178"/>
        <w:gridCol w:w="766"/>
      </w:tblGrid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Уровень организации и контроля (мониторинга) тренировочного процесса.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Результативные выступления  воспитанников на различных соревнованиях городского,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областного, регионального </w:t>
            </w:r>
            <w:r w:rsidRPr="003F18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gramStart"/>
            <w:r w:rsidRPr="003F186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186B">
              <w:rPr>
                <w:rFonts w:ascii="Times New Roman" w:hAnsi="Times New Roman"/>
                <w:sz w:val="24"/>
                <w:szCs w:val="24"/>
              </w:rPr>
              <w:t>ровней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rHeight w:val="4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Повышение уровня квалификации (посещение профильных семинаров и курсов)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rHeight w:val="22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Присвоение категории 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и научно-методической деятельности, разработка программ, проектов, перспективных </w:t>
            </w: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планов,   участие в конкурсах профессионального мастерства и т.п.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rHeight w:val="56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Самостоятельность принимаемых решений по вопросам тренировочного процесса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Осуществление системы наставничества 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Эффективность и качество заполнения журналов, составление отчетов, планов работ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Выполнение работ сверх должностных инструкций (работа в комиссиях, руководство консультационными пунктами и т.д.).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Систематическая работа с родителями по повышению компетентности родителей в сфере физкультурного воспитания, обучения и спортивного развития ребенка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контингента на разных этапах подготовки обучающихся в течение учебного года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  <w:r w:rsidRPr="005C5B49">
        <w:rPr>
          <w:rFonts w:ascii="Times New Roman" w:hAnsi="Times New Roman"/>
          <w:color w:val="000000"/>
          <w:sz w:val="24"/>
          <w:szCs w:val="24"/>
        </w:rPr>
        <w:t> </w:t>
      </w:r>
    </w:p>
    <w:p w:rsidR="00260D12" w:rsidRDefault="00260D12" w:rsidP="00260D1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5B49">
        <w:rPr>
          <w:rFonts w:ascii="Times New Roman" w:hAnsi="Times New Roman"/>
          <w:color w:val="000000"/>
          <w:sz w:val="24"/>
          <w:szCs w:val="24"/>
        </w:rPr>
        <w:t>Критерии оценки результативности профессиональной деятельности </w:t>
      </w:r>
      <w:r w:rsidRPr="005C5B49">
        <w:rPr>
          <w:rFonts w:ascii="Times New Roman" w:hAnsi="Times New Roman"/>
          <w:b/>
          <w:bCs/>
          <w:color w:val="000000"/>
          <w:sz w:val="24"/>
          <w:szCs w:val="24"/>
        </w:rPr>
        <w:t>тренера-преподавателя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8178"/>
        <w:gridCol w:w="766"/>
      </w:tblGrid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B49">
              <w:rPr>
                <w:rFonts w:ascii="Times New Roman" w:hAnsi="Times New Roman"/>
                <w:sz w:val="24"/>
                <w:szCs w:val="24"/>
              </w:rPr>
              <w:t xml:space="preserve">Результативные выступления  воспитанников на различных соревнованиях городского, </w:t>
            </w:r>
            <w:r w:rsidRPr="0055013E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регионального</w:t>
            </w:r>
            <w:r w:rsidRPr="005501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55013E">
              <w:rPr>
                <w:rFonts w:ascii="Times New Roman" w:hAnsi="Times New Roman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rHeight w:val="22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Повышение уровня квалификации (посещение профильных семинаров и курсов)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0D12" w:rsidRPr="005C5B49" w:rsidTr="00241F49">
        <w:trPr>
          <w:trHeight w:val="22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Присвоение категории 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Эффективность и качество заполнения журналов, составление отчетов, планов работ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Ведение общественной работы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Выполнение работ сверх должностных инструкций (работа в комиссиях, руководство консультационными пунктами, общественные работы и т.д.).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Систематическая работа с родителями по повышению компетентности родителей в сфере физкультурного воспитания, обучения и спортивного развития ребенка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контингента на разных этапах подготовки обучающихся в течение учебного года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Cs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rHeight w:val="38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Результаты участия работника в конкурсах профессионального мастерства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</w:p>
    <w:p w:rsidR="00260D12" w:rsidRDefault="00260D12" w:rsidP="00260D1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5B49">
        <w:rPr>
          <w:rFonts w:ascii="Times New Roman" w:hAnsi="Times New Roman"/>
          <w:color w:val="000000"/>
          <w:sz w:val="24"/>
          <w:szCs w:val="24"/>
        </w:rPr>
        <w:t>Критерии оценки результативности профессиональной деятельности</w:t>
      </w:r>
      <w:r w:rsidRPr="005C5B49">
        <w:rPr>
          <w:rFonts w:ascii="Times New Roman" w:hAnsi="Times New Roman"/>
          <w:b/>
          <w:bCs/>
          <w:color w:val="000000"/>
          <w:sz w:val="24"/>
          <w:szCs w:val="24"/>
        </w:rPr>
        <w:t> спортсмена-инструктора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8179"/>
        <w:gridCol w:w="766"/>
      </w:tblGrid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Высокопрофессиональное выполнение обязанностей по должности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Участие в соревнованиях различного уровня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Инициатива, выполнение работ, не относящихся к должностным обязанностям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</w:p>
    <w:p w:rsidR="00260D12" w:rsidRPr="005C5B49" w:rsidRDefault="00260D12" w:rsidP="00260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5B49">
        <w:rPr>
          <w:rFonts w:ascii="Times New Roman" w:hAnsi="Times New Roman"/>
          <w:color w:val="000000"/>
          <w:sz w:val="24"/>
          <w:szCs w:val="24"/>
        </w:rPr>
        <w:t>Критерии оценки результативности профессиональной деятельности </w:t>
      </w:r>
      <w:r w:rsidRPr="005C5B49">
        <w:rPr>
          <w:rFonts w:ascii="Times New Roman" w:hAnsi="Times New Roman"/>
          <w:b/>
          <w:bCs/>
          <w:color w:val="000000"/>
          <w:sz w:val="24"/>
          <w:szCs w:val="24"/>
        </w:rPr>
        <w:t>инструктора-методиста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5C5B49">
        <w:rPr>
          <w:rFonts w:ascii="Times New Roman" w:hAnsi="Times New Roman"/>
          <w:b/>
          <w:bCs/>
          <w:color w:val="000000"/>
          <w:sz w:val="24"/>
          <w:szCs w:val="24"/>
        </w:rPr>
        <w:t>старшего инструктора-методиста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8161"/>
        <w:gridCol w:w="766"/>
      </w:tblGrid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Анализ состояния трудовой дисциплины и выполнения работниками предприятия правил внутреннего трудового распорядка, движение кадров, разработка мероприятий по улучшению трудовой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Своевременное оформление приема, перевода и увольнения работников, выдача справок об их настоящей и прошлой трудовой деятельности, соблюдение правил хранения и заполнения трудовых книжек, подготовка документов для установления льгот и компенсаций, оформления пенсий работникам и другой установленной документации по кадрам, а также внесение соответствующей информации в банк данных о персонале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Ведение учета предоставления отпусков работникам, составление и </w:t>
            </w:r>
            <w:proofErr w:type="gramStart"/>
            <w:r w:rsidRPr="005C5B4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C5B49">
              <w:rPr>
                <w:rFonts w:ascii="Times New Roman" w:hAnsi="Times New Roman"/>
                <w:sz w:val="24"/>
                <w:szCs w:val="24"/>
              </w:rPr>
              <w:t xml:space="preserve"> соблюдением графиков очередных 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Ведение делопроизводства, выполнение различных операций с применением компьютерной техники, предназначенной для сбора, обработки и представления информации при подготовке и принятии решений руководством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C5B4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C5B49">
              <w:rPr>
                <w:rFonts w:ascii="Times New Roman" w:hAnsi="Times New Roman"/>
                <w:sz w:val="24"/>
                <w:szCs w:val="24"/>
              </w:rPr>
              <w:t xml:space="preserve"> исполнением работниками Школы изданных приказов и распоряжений, а также за соблюдением сроков выполнения указаний и поручений директора Школы, взятых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Качественное и своевременное ведение 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Высокий уровень исполнительской дисциплины (планирование и отчетность, посещение совещаний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 xml:space="preserve">Выполнение работ сверх должностных инструкций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Отсутствие обоснованных обращений и жалоб  родителей, администрации, пунктуальность и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60D12" w:rsidRPr="005C5B49" w:rsidTr="00241F49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D12" w:rsidRPr="005C5B49" w:rsidRDefault="00260D12" w:rsidP="0024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</w:p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</w:p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</w:p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отдела экономического</w:t>
      </w:r>
    </w:p>
    <w:p w:rsidR="00260D12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планирования и исполнения</w:t>
      </w:r>
    </w:p>
    <w:p w:rsidR="00260D12" w:rsidRPr="005C5B49" w:rsidRDefault="00260D12" w:rsidP="00260D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бюджета – главный бухгалтер                                                                             Н.Б. Бакшеева</w:t>
      </w:r>
    </w:p>
    <w:p w:rsidR="00331F6F" w:rsidRDefault="00331F6F"/>
    <w:sectPr w:rsidR="00331F6F" w:rsidSect="004C7C7C">
      <w:headerReference w:type="first" r:id="rId4"/>
      <w:footerReference w:type="first" r:id="rId5"/>
      <w:pgSz w:w="11907" w:h="16840" w:code="9"/>
      <w:pgMar w:top="1134" w:right="567" w:bottom="1134" w:left="1985" w:header="454" w:footer="454" w:gutter="0"/>
      <w:paperSrc w:first="7" w:other="7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260D12" w:rsidP="00A143B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260D12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12"/>
    <w:rsid w:val="00260D12"/>
    <w:rsid w:val="0033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1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D1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60D1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60D12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60D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60D12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s.fomina</dc:creator>
  <cp:keywords/>
  <dc:description/>
  <cp:lastModifiedBy>s.fomina</cp:lastModifiedBy>
  <cp:revision>2</cp:revision>
  <dcterms:created xsi:type="dcterms:W3CDTF">2016-02-15T01:04:00Z</dcterms:created>
  <dcterms:modified xsi:type="dcterms:W3CDTF">2016-02-15T01:05:00Z</dcterms:modified>
</cp:coreProperties>
</file>