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D" w:rsidRDefault="00D67F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7FED" w:rsidRDefault="00D67FED">
      <w:pPr>
        <w:pStyle w:val="ConsPlusNormal"/>
        <w:jc w:val="both"/>
        <w:outlineLvl w:val="0"/>
      </w:pPr>
    </w:p>
    <w:p w:rsidR="00D67FED" w:rsidRDefault="00D67FED">
      <w:pPr>
        <w:pStyle w:val="ConsPlusTitle"/>
        <w:jc w:val="center"/>
        <w:outlineLvl w:val="0"/>
      </w:pPr>
      <w:r>
        <w:t>ПРАВИТЕЛЬСТВО ИРКУТСКОЙ ОБЛАСТИ</w:t>
      </w:r>
    </w:p>
    <w:p w:rsidR="00D67FED" w:rsidRDefault="00D67FED">
      <w:pPr>
        <w:pStyle w:val="ConsPlusTitle"/>
        <w:jc w:val="center"/>
      </w:pPr>
    </w:p>
    <w:p w:rsidR="00D67FED" w:rsidRDefault="00D67FED">
      <w:pPr>
        <w:pStyle w:val="ConsPlusTitle"/>
        <w:jc w:val="center"/>
      </w:pPr>
      <w:r>
        <w:t>ПОСТАНОВЛЕНИЕ</w:t>
      </w:r>
    </w:p>
    <w:p w:rsidR="00D67FED" w:rsidRDefault="00D67FED">
      <w:pPr>
        <w:pStyle w:val="ConsPlusTitle"/>
        <w:jc w:val="center"/>
      </w:pPr>
      <w:r>
        <w:t>от 21 апреля 2009 г. N 127-пп</w:t>
      </w:r>
    </w:p>
    <w:p w:rsidR="00D67FED" w:rsidRDefault="00D67FED">
      <w:pPr>
        <w:pStyle w:val="ConsPlusTitle"/>
        <w:jc w:val="center"/>
      </w:pPr>
    </w:p>
    <w:p w:rsidR="00D67FED" w:rsidRDefault="00D67FED">
      <w:pPr>
        <w:pStyle w:val="ConsPlusTitle"/>
        <w:jc w:val="center"/>
      </w:pPr>
      <w:r>
        <w:t>ОБ УТВЕРЖДЕНИИ ПОЛОЖЕНИЯ О ПОРЯДКЕ ОПРЕДЕЛЕНИЯ</w:t>
      </w:r>
    </w:p>
    <w:p w:rsidR="00D67FED" w:rsidRDefault="00D67FED">
      <w:pPr>
        <w:pStyle w:val="ConsPlusTitle"/>
        <w:jc w:val="center"/>
      </w:pPr>
      <w:r>
        <w:t>ОБЪЕМА И ПРЕДОСТАВЛЕНИЯ СУБСИДИЙ ИЗ ОБЛАСТНОГО БЮДЖЕТА</w:t>
      </w:r>
    </w:p>
    <w:p w:rsidR="00D67FED" w:rsidRDefault="00D67FED">
      <w:pPr>
        <w:pStyle w:val="ConsPlusTitle"/>
        <w:jc w:val="center"/>
      </w:pPr>
      <w:r>
        <w:t>В ЦЕЛЯХ ОКАЗАНИЯ СОЦИАЛЬНЫХ УСЛУГ ДЕТЯМ И МОЛОДЕЖИ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r>
        <w:t>Список изменяющих документов</w:t>
      </w:r>
    </w:p>
    <w:p w:rsidR="00D67FED" w:rsidRDefault="00D67FED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 xml:space="preserve">от 18.05.2010 </w:t>
      </w:r>
      <w:hyperlink r:id="rId5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6" w:history="1">
        <w:r>
          <w:rPr>
            <w:color w:val="0000FF"/>
          </w:rPr>
          <w:t>N 258-пп</w:t>
        </w:r>
      </w:hyperlink>
      <w:r>
        <w:t xml:space="preserve">, от 09.06.2014 </w:t>
      </w:r>
      <w:hyperlink r:id="rId7" w:history="1">
        <w:r>
          <w:rPr>
            <w:color w:val="0000FF"/>
          </w:rPr>
          <w:t>N 271-пп</w:t>
        </w:r>
      </w:hyperlink>
      <w:r>
        <w:t>,</w:t>
      </w:r>
    </w:p>
    <w:p w:rsidR="00D67FED" w:rsidRDefault="00D67FED">
      <w:pPr>
        <w:pStyle w:val="ConsPlusNormal"/>
        <w:jc w:val="center"/>
      </w:pPr>
      <w:r>
        <w:t xml:space="preserve">от 01.07.2015 </w:t>
      </w:r>
      <w:hyperlink r:id="rId8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9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10" w:history="1">
        <w:r>
          <w:rPr>
            <w:color w:val="0000FF"/>
          </w:rPr>
          <w:t>N 621-пп</w:t>
        </w:r>
      </w:hyperlink>
      <w:r>
        <w:t>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В целях осуществления финансового содействия деятельности молодежных и детских общественных объединений Иркутской области, руководствуясь Федеральным конституционным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Правительство Иркутской области постановляет: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определения объема и предоставления субсидий из областного бюджета в целях оказания социальных услуг детям и молодежи.</w:t>
      </w:r>
    </w:p>
    <w:p w:rsidR="00D67FED" w:rsidRDefault="00D67FED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25 апреля 2008 года N 109-па "Об утверждении Положения о предоставлении субсидий из областного бюджета на оказание социальных услуг детям и молодежи".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</w:pPr>
      <w:r>
        <w:t>Губернатор</w:t>
      </w:r>
    </w:p>
    <w:p w:rsidR="00D67FED" w:rsidRDefault="00D67FED">
      <w:pPr>
        <w:pStyle w:val="ConsPlusNormal"/>
        <w:jc w:val="right"/>
      </w:pPr>
      <w:r>
        <w:t>Иркутской области</w:t>
      </w:r>
    </w:p>
    <w:p w:rsidR="00D67FED" w:rsidRDefault="00D67FED">
      <w:pPr>
        <w:pStyle w:val="ConsPlusNormal"/>
        <w:jc w:val="right"/>
      </w:pPr>
      <w:r>
        <w:t>И.Э.ЕСИПОВСКИЙ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  <w:outlineLvl w:val="0"/>
      </w:pPr>
      <w:r>
        <w:t>Утверждено</w:t>
      </w:r>
    </w:p>
    <w:p w:rsidR="00D67FED" w:rsidRDefault="00D67FED">
      <w:pPr>
        <w:pStyle w:val="ConsPlusNormal"/>
        <w:jc w:val="right"/>
      </w:pPr>
      <w:r>
        <w:t>постановлением</w:t>
      </w:r>
    </w:p>
    <w:p w:rsidR="00D67FED" w:rsidRDefault="00D67FED">
      <w:pPr>
        <w:pStyle w:val="ConsPlusNormal"/>
        <w:jc w:val="right"/>
      </w:pPr>
      <w:r>
        <w:t>Правительства Иркутской области</w:t>
      </w:r>
    </w:p>
    <w:p w:rsidR="00D67FED" w:rsidRDefault="00D67FED">
      <w:pPr>
        <w:pStyle w:val="ConsPlusNormal"/>
        <w:jc w:val="right"/>
      </w:pPr>
      <w:r>
        <w:t>от 21 апреля 2009 года</w:t>
      </w:r>
    </w:p>
    <w:p w:rsidR="00D67FED" w:rsidRDefault="00D67FED">
      <w:pPr>
        <w:pStyle w:val="ConsPlusNormal"/>
        <w:jc w:val="right"/>
      </w:pPr>
      <w:r>
        <w:t>N 127-пп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Title"/>
        <w:jc w:val="center"/>
      </w:pPr>
      <w:bookmarkStart w:id="0" w:name="P38"/>
      <w:bookmarkEnd w:id="0"/>
      <w:r>
        <w:t>ПОЛОЖЕНИЕ</w:t>
      </w:r>
    </w:p>
    <w:p w:rsidR="00D67FED" w:rsidRDefault="00D67FED">
      <w:pPr>
        <w:pStyle w:val="ConsPlusTitle"/>
        <w:jc w:val="center"/>
      </w:pPr>
      <w:r>
        <w:t>О ПОРЯДКЕ ОПРЕДЕЛЕНИЯ ОБЪЕМА И ПРЕДОСТАВЛЕНИЯ СУБСИДИЙ</w:t>
      </w:r>
    </w:p>
    <w:p w:rsidR="00D67FED" w:rsidRDefault="00D67FED">
      <w:pPr>
        <w:pStyle w:val="ConsPlusTitle"/>
        <w:jc w:val="center"/>
      </w:pPr>
      <w:r>
        <w:t>ИЗ ОБЛАСТНОГО БЮДЖЕТА В ЦЕЛЯХ ОКАЗАНИЯ СОЦИАЛЬНЫХ УСЛУГ</w:t>
      </w:r>
    </w:p>
    <w:p w:rsidR="00D67FED" w:rsidRDefault="00D67FED">
      <w:pPr>
        <w:pStyle w:val="ConsPlusTitle"/>
        <w:jc w:val="center"/>
      </w:pPr>
      <w:r>
        <w:t>ДЕТЯМ И МОЛОДЕЖИ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r>
        <w:t>Список изменяющих документов</w:t>
      </w:r>
    </w:p>
    <w:p w:rsidR="00D67FED" w:rsidRDefault="00D67FED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lastRenderedPageBreak/>
        <w:t xml:space="preserve">от 18.05.2010 </w:t>
      </w:r>
      <w:hyperlink r:id="rId14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15" w:history="1">
        <w:r>
          <w:rPr>
            <w:color w:val="0000FF"/>
          </w:rPr>
          <w:t>N 258-пп</w:t>
        </w:r>
      </w:hyperlink>
      <w:r>
        <w:t xml:space="preserve">, от 09.06.2014 </w:t>
      </w:r>
      <w:hyperlink r:id="rId16" w:history="1">
        <w:r>
          <w:rPr>
            <w:color w:val="0000FF"/>
          </w:rPr>
          <w:t>N 271-пп</w:t>
        </w:r>
      </w:hyperlink>
      <w:r>
        <w:t>,</w:t>
      </w:r>
    </w:p>
    <w:p w:rsidR="00D67FED" w:rsidRDefault="00D67FED">
      <w:pPr>
        <w:pStyle w:val="ConsPlusNormal"/>
        <w:jc w:val="center"/>
      </w:pPr>
      <w:r>
        <w:t xml:space="preserve">от 01.07.2015 </w:t>
      </w:r>
      <w:hyperlink r:id="rId17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18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19" w:history="1">
        <w:r>
          <w:rPr>
            <w:color w:val="0000FF"/>
          </w:rPr>
          <w:t>N 621-пп</w:t>
        </w:r>
      </w:hyperlink>
      <w:r>
        <w:t>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>I. ОБЩИЕ ПОЛОЖЕНИЯ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2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порядок определения объема и предоставления из областного бюджета субсидий в целях оказания социальных услуг детям и молодежи (далее - субсидии).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 xml:space="preserve">2. Субсидии из областного бюджета предоставляются в пределах лимитов бюджетных обязательств на очередной финансовый год, доведенных до министерства по молодежной политике Иркутской области (далее - Министерство), на цели,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D67FED" w:rsidRDefault="00D67FED">
      <w:pPr>
        <w:pStyle w:val="ConsPlusNormal"/>
        <w:ind w:firstLine="540"/>
        <w:jc w:val="both"/>
      </w:pPr>
      <w:r>
        <w:t>3. Уполномоченным органом по предоставлению субсидий является Министерство.</w:t>
      </w:r>
    </w:p>
    <w:p w:rsidR="00D67FED" w:rsidRDefault="00D67FED">
      <w:pPr>
        <w:pStyle w:val="ConsPlusNormal"/>
        <w:ind w:firstLine="540"/>
        <w:jc w:val="both"/>
      </w:pPr>
      <w:bookmarkStart w:id="1" w:name="P55"/>
      <w:bookmarkEnd w:id="1"/>
      <w:r>
        <w:t xml:space="preserve">4. В соответствии с настоящим Положением субсидии предоставляются молодежным и детским общественным объединениям, включенным в областной Реестр молодежных и детских общественных объединений (далее - Реестр),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327-пп;</w:t>
      </w:r>
    </w:p>
    <w:p w:rsidR="00D67FED" w:rsidRDefault="00D67FED">
      <w:pPr>
        <w:pStyle w:val="ConsPlusNormal"/>
        <w:ind w:firstLine="540"/>
        <w:jc w:val="both"/>
      </w:pPr>
      <w:r>
        <w:t>2) приобретение призовой продукции;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3) приобретение раздаточной продукции;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4) приобретение канцелярской и полиграфической продукции;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5) приобретение инвентаря, оборудования;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6) проезд членов молодежных и детских общественных объединений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молодежи.</w:t>
      </w:r>
    </w:p>
    <w:p w:rsidR="00D67FED" w:rsidRDefault="00D67FED">
      <w:pPr>
        <w:pStyle w:val="ConsPlusNormal"/>
        <w:ind w:firstLine="540"/>
        <w:jc w:val="both"/>
      </w:pPr>
      <w:r>
        <w:t xml:space="preserve">Победителям областного конкурса летних программ для детей и молодежи среди детских и молодежных общественных объединений Иркутской области и областного конкурса программ по организации и проведению лагерей патриотической направленности субсидии предоставляются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1) </w:t>
      </w:r>
      <w:proofErr w:type="spellStart"/>
      <w:r>
        <w:t>культобслуживание</w:t>
      </w:r>
      <w:proofErr w:type="spellEnd"/>
      <w:r>
        <w:t>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2) приобретение призовой продукции;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3) транспортные услуги;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4) приобретение канцелярской и полиграфической продукции;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5) приобретение инвентаря, оборудования;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6) - 10) утратили силу.</w:t>
      </w:r>
      <w:proofErr w:type="gramEnd"/>
      <w:r>
        <w:t xml:space="preserve">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327-пп.</w:t>
      </w:r>
    </w:p>
    <w:p w:rsidR="00D67FED" w:rsidRDefault="00D67FED">
      <w:pPr>
        <w:pStyle w:val="ConsPlusNormal"/>
        <w:ind w:firstLine="540"/>
        <w:jc w:val="both"/>
      </w:pPr>
      <w:r>
        <w:t xml:space="preserve">Победителям конкурса среди некоммерческих организаций, оказывающих социальные услуги детям и молодежи по реабилитации лиц, больных наркоманией, субсидии предоставляются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D67FED" w:rsidRDefault="00D67FED">
      <w:pPr>
        <w:pStyle w:val="ConsPlusNormal"/>
        <w:ind w:firstLine="540"/>
        <w:jc w:val="both"/>
      </w:pPr>
      <w:r>
        <w:lastRenderedPageBreak/>
        <w:t>1) продукты питания;</w:t>
      </w:r>
    </w:p>
    <w:p w:rsidR="00D67FED" w:rsidRDefault="00D67FED">
      <w:pPr>
        <w:pStyle w:val="ConsPlusNormal"/>
        <w:ind w:firstLine="540"/>
        <w:jc w:val="both"/>
      </w:pPr>
      <w:r>
        <w:t>2) оплату услуг связи;</w:t>
      </w:r>
    </w:p>
    <w:p w:rsidR="00D67FED" w:rsidRDefault="00D67FED">
      <w:pPr>
        <w:pStyle w:val="ConsPlusNormal"/>
        <w:ind w:firstLine="540"/>
        <w:jc w:val="both"/>
      </w:pPr>
      <w:r>
        <w:t>3) транспортные услуги;</w:t>
      </w:r>
    </w:p>
    <w:p w:rsidR="00D67FED" w:rsidRDefault="00D67FED">
      <w:pPr>
        <w:pStyle w:val="ConsPlusNormal"/>
        <w:ind w:firstLine="540"/>
        <w:jc w:val="both"/>
      </w:pPr>
      <w:r>
        <w:t>4) внесение арендной платы;</w:t>
      </w:r>
    </w:p>
    <w:p w:rsidR="00D67FED" w:rsidRDefault="00D67FED">
      <w:pPr>
        <w:pStyle w:val="ConsPlusNormal"/>
        <w:ind w:firstLine="540"/>
        <w:jc w:val="both"/>
      </w:pPr>
      <w:r>
        <w:t>5) оплату коммунальных услуг;</w:t>
      </w:r>
    </w:p>
    <w:p w:rsidR="00D67FED" w:rsidRDefault="00D67FED">
      <w:pPr>
        <w:pStyle w:val="ConsPlusNormal"/>
        <w:ind w:firstLine="540"/>
        <w:jc w:val="both"/>
      </w:pPr>
      <w:r>
        <w:t>6) канцелярские и хозяйственные расходы;</w:t>
      </w:r>
    </w:p>
    <w:p w:rsidR="00D67FED" w:rsidRDefault="00D67FED">
      <w:pPr>
        <w:pStyle w:val="ConsPlusNormal"/>
        <w:ind w:firstLine="540"/>
        <w:jc w:val="both"/>
      </w:pPr>
      <w:r>
        <w:t>7) приобретение инвентаря, оборудования;</w:t>
      </w:r>
    </w:p>
    <w:p w:rsidR="00D67FED" w:rsidRDefault="00D67FED">
      <w:pPr>
        <w:pStyle w:val="ConsPlusNormal"/>
        <w:ind w:firstLine="540"/>
        <w:jc w:val="both"/>
      </w:pPr>
      <w:r>
        <w:t>8) санитарно-эпидемиологические расходы.</w:t>
      </w:r>
    </w:p>
    <w:p w:rsidR="00D67FED" w:rsidRDefault="00D67FE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>II. КАТЕГОРИИ И КРИТЕРИИ ОТБОРА НЕКОММЕРЧЕСКИХ ОРГАНИЗАЦИЙ,</w:t>
      </w:r>
    </w:p>
    <w:p w:rsidR="00D67FED" w:rsidRDefault="00D67FED">
      <w:pPr>
        <w:pStyle w:val="ConsPlusNormal"/>
        <w:jc w:val="center"/>
      </w:pPr>
      <w:r>
        <w:t>ИМЕЮЩИХ ПРАВО НА ПОЛУЧЕНИЕ СУБСИДИЙ</w:t>
      </w:r>
    </w:p>
    <w:p w:rsidR="00D67FED" w:rsidRDefault="00D67FED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bookmarkStart w:id="2" w:name="P95"/>
      <w:bookmarkEnd w:id="2"/>
      <w:r>
        <w:t>5. Для целей настоящего Положения к некоммерческим организациям, имеющим право на получение субсидий, относятся зарегистрированные и осуществляющие свою деятельность на территории Иркутской области:</w:t>
      </w:r>
    </w:p>
    <w:p w:rsidR="00D67FED" w:rsidRDefault="00D67FED">
      <w:pPr>
        <w:pStyle w:val="ConsPlusNormal"/>
        <w:ind w:firstLine="540"/>
        <w:jc w:val="both"/>
      </w:pPr>
      <w:r>
        <w:t>1) молодежные и детские общественные объединения, оказывающие социальные услуги детям и молодежи, соответствующие одному из следующих критериев (далее - общественные объединения):</w:t>
      </w:r>
    </w:p>
    <w:p w:rsidR="00D67FED" w:rsidRDefault="00D67FED">
      <w:pPr>
        <w:pStyle w:val="ConsPlusNormal"/>
        <w:ind w:firstLine="540"/>
        <w:jc w:val="both"/>
      </w:pPr>
      <w:bookmarkStart w:id="3" w:name="P97"/>
      <w:bookmarkEnd w:id="3"/>
      <w:r>
        <w:t>молодежные и детские общественные объединения, включенные в Реестр;</w:t>
      </w:r>
    </w:p>
    <w:p w:rsidR="00D67FED" w:rsidRDefault="00D67FED">
      <w:pPr>
        <w:pStyle w:val="ConsPlusNormal"/>
        <w:ind w:firstLine="540"/>
        <w:jc w:val="both"/>
      </w:pPr>
      <w:r>
        <w:t>победители областного конкурса летних программ для детей и молодежи среди детских и молодежных общественных объединений Иркутской области;</w:t>
      </w:r>
    </w:p>
    <w:p w:rsidR="00D67FED" w:rsidRDefault="00D67FED">
      <w:pPr>
        <w:pStyle w:val="ConsPlusNormal"/>
        <w:ind w:firstLine="540"/>
        <w:jc w:val="both"/>
      </w:pPr>
      <w:r>
        <w:t>победители областного конкурса программ по организации и проведению лагерей патриотической направленности;</w:t>
      </w:r>
    </w:p>
    <w:p w:rsidR="00D67FED" w:rsidRDefault="00D67FED">
      <w:pPr>
        <w:pStyle w:val="ConsPlusNormal"/>
        <w:ind w:firstLine="540"/>
        <w:jc w:val="both"/>
      </w:pPr>
      <w:r>
        <w:t>2) некоммерческие организации - победители конкурса среди некоммерческих организаций, оказывающих социальные услуги детям и молодежи по реабилитации лиц, больных наркоманией (далее - некоммерческие организации).</w:t>
      </w:r>
    </w:p>
    <w:p w:rsidR="00D67FED" w:rsidRDefault="00D67FED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>III. УСЛОВИЯ ПРЕДОСТАВЛЕНИЯ СУБСИДИЙ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bookmarkStart w:id="4" w:name="P105"/>
      <w:bookmarkEnd w:id="4"/>
      <w:r>
        <w:t>6. Субсидии предоставляются при соблюдении общественными объединениями и некоммерческими организациями следующих условий: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ind w:firstLine="540"/>
        <w:jc w:val="both"/>
      </w:pPr>
      <w:r>
        <w:t xml:space="preserve">1)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03.06.2016 N 345-пп;</w:t>
      </w:r>
    </w:p>
    <w:p w:rsidR="00D67FED" w:rsidRDefault="00D67FED">
      <w:pPr>
        <w:pStyle w:val="ConsPlusNormal"/>
        <w:ind w:firstLine="540"/>
        <w:jc w:val="both"/>
      </w:pPr>
      <w:r>
        <w:t>2) отсутствие фактов нецелевого и неэффективного использования ранее предоставленных субсидий;</w:t>
      </w:r>
    </w:p>
    <w:p w:rsidR="00D67FED" w:rsidRDefault="00D67FED">
      <w:pPr>
        <w:pStyle w:val="ConsPlusNormal"/>
        <w:ind w:firstLine="540"/>
        <w:jc w:val="both"/>
      </w:pPr>
      <w:r>
        <w:t>3) отсутствие фактов несвоевременного представления отчетных документов по ранее полученным субсидиям из областного бюджета;</w:t>
      </w:r>
    </w:p>
    <w:p w:rsidR="00D67FED" w:rsidRDefault="00D67FED">
      <w:pPr>
        <w:pStyle w:val="ConsPlusNormal"/>
        <w:ind w:firstLine="540"/>
        <w:jc w:val="both"/>
      </w:pPr>
      <w:r>
        <w:t xml:space="preserve">4)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25.05.2012 N 258-пп;</w:t>
      </w:r>
    </w:p>
    <w:p w:rsidR="00D67FED" w:rsidRDefault="00D67FED">
      <w:pPr>
        <w:pStyle w:val="ConsPlusNormal"/>
        <w:ind w:firstLine="540"/>
        <w:jc w:val="both"/>
      </w:pPr>
      <w:r>
        <w:t xml:space="preserve">5) - 7)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327-пп;</w:t>
      </w:r>
    </w:p>
    <w:p w:rsidR="00D67FED" w:rsidRDefault="00D67FED">
      <w:pPr>
        <w:pStyle w:val="ConsPlusNormal"/>
        <w:ind w:firstLine="540"/>
        <w:jc w:val="both"/>
      </w:pPr>
      <w:r>
        <w:t>8) отсутствие фактов невыполнения (</w:t>
      </w:r>
      <w:proofErr w:type="spellStart"/>
      <w:r>
        <w:t>недостижения</w:t>
      </w:r>
      <w:proofErr w:type="spellEnd"/>
      <w:r>
        <w:t>) установленных показателей эффективности (результативности) использования ранее предоставленных субсидий;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9) наличие обязательства общественного объединения, некоммерческой организации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D67FED" w:rsidRDefault="00D67FED">
      <w:pPr>
        <w:pStyle w:val="ConsPlusNormal"/>
        <w:ind w:firstLine="540"/>
        <w:jc w:val="both"/>
      </w:pPr>
      <w:r>
        <w:t xml:space="preserve">10) наличие согласия общественного объединения, некоммерческой организации на </w:t>
      </w:r>
      <w:r>
        <w:lastRenderedPageBreak/>
        <w:t>осуществление Министерством и органом государственного финансового контроля проверок соблюдения условий, целей и порядка предоставления субсидий.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>IV. ПОРЯДОК ОПРЕДЕЛЕНИЯ ОБЪЕМА СУБСИДИЙ</w:t>
      </w:r>
    </w:p>
    <w:p w:rsidR="00D67FED" w:rsidRDefault="00D67FED">
      <w:pPr>
        <w:pStyle w:val="ConsPlusNormal"/>
        <w:jc w:val="center"/>
      </w:pPr>
      <w:r>
        <w:t>ОБЩЕСТВЕННЫМ ОБЪЕДИНЕНИЯМ, ВКЛЮЧЕННЫМ В РЕЕСТР</w:t>
      </w:r>
    </w:p>
    <w:p w:rsidR="00D67FED" w:rsidRDefault="00D67FED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bookmarkStart w:id="5" w:name="P124"/>
      <w:bookmarkEnd w:id="5"/>
      <w:r>
        <w:t>7. Для получения субсидии общественные объединения, включенные в Реестр, направляют в Министерство заявку на предоставление субсидии в срок до 20 марта текущего года (далее - заявка).</w:t>
      </w:r>
    </w:p>
    <w:p w:rsidR="00D67FED" w:rsidRDefault="00D67FED">
      <w:pPr>
        <w:pStyle w:val="ConsPlusNormal"/>
        <w:ind w:firstLine="540"/>
        <w:jc w:val="both"/>
      </w:pPr>
      <w:bookmarkStart w:id="6" w:name="P125"/>
      <w:bookmarkEnd w:id="6"/>
      <w:r>
        <w:t>8. Одновременно с заявкой общественные объединения, включенные в Реестр, представляют следующие документы, необходимые для получения субсидии (далее - документы):</w:t>
      </w:r>
    </w:p>
    <w:p w:rsidR="00D67FED" w:rsidRDefault="00D67FED">
      <w:pPr>
        <w:pStyle w:val="ConsPlusNormal"/>
        <w:ind w:firstLine="540"/>
        <w:jc w:val="both"/>
      </w:pPr>
      <w:bookmarkStart w:id="7" w:name="P126"/>
      <w:bookmarkEnd w:id="7"/>
      <w:r>
        <w:t>1) смета расходов по каждому виду затрат с расшифровкой;</w:t>
      </w:r>
    </w:p>
    <w:p w:rsidR="00D67FED" w:rsidRDefault="00D67FED">
      <w:pPr>
        <w:pStyle w:val="ConsPlusNormal"/>
        <w:ind w:firstLine="540"/>
        <w:jc w:val="both"/>
      </w:pPr>
      <w:r>
        <w:t xml:space="preserve">2) отчет о работе с презентацией в формате </w:t>
      </w:r>
      <w:proofErr w:type="spellStart"/>
      <w:r>
        <w:t>ppt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) (информация об основных мероприятиях за период, равный 12 месяцам, предшествующим включению в Реестр, с указанием их продолжительности и числа участников);</w:t>
      </w:r>
    </w:p>
    <w:p w:rsidR="00D67FED" w:rsidRDefault="00D67FED">
      <w:pPr>
        <w:pStyle w:val="ConsPlusNormal"/>
        <w:ind w:firstLine="540"/>
        <w:jc w:val="both"/>
      </w:pPr>
      <w:r>
        <w:t xml:space="preserve">3) </w:t>
      </w:r>
      <w:hyperlink w:anchor="P531" w:history="1">
        <w:r>
          <w:rPr>
            <w:color w:val="0000FF"/>
          </w:rPr>
          <w:t>анализ</w:t>
        </w:r>
      </w:hyperlink>
      <w:r>
        <w:t xml:space="preserve"> социальной эффективности мероприятий по форме (прилагается);</w:t>
      </w:r>
    </w:p>
    <w:p w:rsidR="00D67FED" w:rsidRDefault="00D67FED">
      <w:pPr>
        <w:pStyle w:val="ConsPlusNormal"/>
        <w:ind w:firstLine="540"/>
        <w:jc w:val="both"/>
      </w:pPr>
      <w:r>
        <w:t>4) план работы на год включения в Реестр;</w:t>
      </w:r>
    </w:p>
    <w:p w:rsidR="00D67FED" w:rsidRDefault="00D67FED">
      <w:pPr>
        <w:pStyle w:val="ConsPlusNormal"/>
        <w:ind w:firstLine="540"/>
        <w:jc w:val="both"/>
      </w:pPr>
      <w:r>
        <w:t>5) проект одного из основных планируемых мероприятий;</w:t>
      </w:r>
    </w:p>
    <w:p w:rsidR="00D67FED" w:rsidRDefault="00D67FED">
      <w:pPr>
        <w:pStyle w:val="ConsPlusNormal"/>
        <w:ind w:firstLine="540"/>
        <w:jc w:val="both"/>
      </w:pPr>
      <w:bookmarkStart w:id="8" w:name="P131"/>
      <w:bookmarkEnd w:id="8"/>
      <w:r>
        <w:t>6) пресс-релизы из средств массовой информации (не менее 12 для областных, общероссийских и межрегиональных общественных объединений, 7 для местных общественных объединений) о деятельности общественного объединения за период, равный 12 месяцам, предшествующим включению в Реестр;</w:t>
      </w:r>
    </w:p>
    <w:p w:rsidR="00D67FED" w:rsidRDefault="00D67FED">
      <w:pPr>
        <w:pStyle w:val="ConsPlusNormal"/>
        <w:ind w:firstLine="540"/>
        <w:jc w:val="both"/>
      </w:pPr>
      <w:bookmarkStart w:id="9" w:name="P132"/>
      <w:bookmarkEnd w:id="9"/>
      <w:r>
        <w:t>7) выписка из Единого государственного реестра юридических лиц или нотариально заверенная копия такой выписки, выданная не ранее чем за 30 календарных дней со дня подачи заявки;</w:t>
      </w:r>
    </w:p>
    <w:p w:rsidR="00D67FED" w:rsidRDefault="00D67FED">
      <w:pPr>
        <w:pStyle w:val="ConsPlusNormal"/>
        <w:ind w:firstLine="540"/>
        <w:jc w:val="both"/>
      </w:pPr>
      <w:bookmarkStart w:id="10" w:name="P133"/>
      <w:bookmarkEnd w:id="10"/>
      <w:r>
        <w:t>8) справка налогового органа об отсутствии задолженности по обязательным платежам в бюджеты всех уровней и государственные внебюджетные фонды, выданная не ранее чем за 30 календарных дней со дня подачи заявки;</w:t>
      </w:r>
    </w:p>
    <w:p w:rsidR="00D67FED" w:rsidRDefault="00D67FED">
      <w:pPr>
        <w:pStyle w:val="ConsPlusNormal"/>
        <w:ind w:firstLine="540"/>
        <w:jc w:val="both"/>
      </w:pPr>
      <w:bookmarkStart w:id="11" w:name="P134"/>
      <w:bookmarkEnd w:id="11"/>
      <w:r>
        <w:t>9) письменное обязательство общественного объединения, включенного в Реестр,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D67FED" w:rsidRDefault="00D67FED">
      <w:pPr>
        <w:pStyle w:val="ConsPlusNormal"/>
        <w:ind w:firstLine="540"/>
        <w:jc w:val="both"/>
      </w:pPr>
      <w:bookmarkStart w:id="12" w:name="P136"/>
      <w:bookmarkEnd w:id="12"/>
      <w:r>
        <w:t>10) согласие общественного объединения, включенного в Реестр, на осуществление Министерством и органом государственного финансового контроля проверок соблюдения условий, целей и порядка предоставления субсидий.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D67FED" w:rsidRDefault="00D67FE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132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133" w:history="1">
        <w:r>
          <w:rPr>
            <w:color w:val="0000FF"/>
          </w:rPr>
          <w:t>8</w:t>
        </w:r>
      </w:hyperlink>
      <w:r>
        <w:t xml:space="preserve"> настоящего пункта, не представлены, Министерство запрашивает их в порядке межведомственного информационного взаимодействия в соответствии с законодательством.</w:t>
      </w:r>
    </w:p>
    <w:p w:rsidR="00D67FED" w:rsidRDefault="00D67FED">
      <w:pPr>
        <w:pStyle w:val="ConsPlusNormal"/>
        <w:ind w:firstLine="540"/>
        <w:jc w:val="both"/>
      </w:pPr>
      <w:r>
        <w:t>Должностное лицо Министерства регистрирует заявку и документы в журнале регистрации (под порядковым номером) в день их поступления в Министерство с указанием даты поступления.</w:t>
      </w:r>
    </w:p>
    <w:p w:rsidR="00D67FED" w:rsidRDefault="00D67FED">
      <w:pPr>
        <w:pStyle w:val="ConsPlusNormal"/>
        <w:ind w:firstLine="540"/>
        <w:jc w:val="both"/>
      </w:pPr>
      <w:r>
        <w:t xml:space="preserve">Заявка и документы представляются в Министерство по адресу: 664027, г. Иркутск, ул. Ленина, 1, </w:t>
      </w:r>
      <w:proofErr w:type="spellStart"/>
      <w:r>
        <w:t>каб</w:t>
      </w:r>
      <w:proofErr w:type="spellEnd"/>
      <w:r>
        <w:t>. 110 либо направляются через организации почтовой связи.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D67FED" w:rsidRDefault="00D67FED">
      <w:pPr>
        <w:pStyle w:val="ConsPlusNormal"/>
        <w:ind w:firstLine="540"/>
        <w:jc w:val="both"/>
      </w:pPr>
      <w:r>
        <w:t xml:space="preserve">В электронной форме заявка и документы представляются с использованием информационно-телекоммуникационной сети "Интернет" по адресу электронной почты: </w:t>
      </w:r>
      <w:proofErr w:type="spellStart"/>
      <w:r>
        <w:t>n.revtova@govirk.ru</w:t>
      </w:r>
      <w:proofErr w:type="spellEnd"/>
      <w:r>
        <w:t>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D67FED" w:rsidRDefault="00D67FED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lastRenderedPageBreak/>
        <w:t xml:space="preserve">9. Министерство рассматривает заявку и документы на соответствие требованиям и условиям, установленным </w:t>
      </w:r>
      <w:hyperlink w:anchor="P9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25" w:history="1">
        <w:r>
          <w:rPr>
            <w:color w:val="0000FF"/>
          </w:rPr>
          <w:t>8</w:t>
        </w:r>
      </w:hyperlink>
      <w:r>
        <w:t xml:space="preserve"> настоящего Положения, в течение 30 календарных дней со дня окончания срока, указанного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D67FED" w:rsidRDefault="00D67FED">
      <w:pPr>
        <w:pStyle w:val="ConsPlusNormal"/>
        <w:ind w:firstLine="540"/>
        <w:jc w:val="both"/>
      </w:pPr>
      <w:r>
        <w:t>10. Основаниями для отказа в предоставлении субсидии являются:</w:t>
      </w:r>
    </w:p>
    <w:p w:rsidR="00D67FED" w:rsidRDefault="00D67FED">
      <w:pPr>
        <w:pStyle w:val="ConsPlusNormal"/>
        <w:ind w:firstLine="540"/>
        <w:jc w:val="both"/>
      </w:pPr>
      <w:r>
        <w:t xml:space="preserve">1) непредставление документов, предусмотренных </w:t>
      </w:r>
      <w:hyperlink w:anchor="P12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1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9</w:t>
        </w:r>
      </w:hyperlink>
      <w:r>
        <w:t xml:space="preserve">, </w:t>
      </w:r>
      <w:hyperlink w:anchor="P136" w:history="1">
        <w:r>
          <w:rPr>
            <w:color w:val="0000FF"/>
          </w:rPr>
          <w:t>10 пункта 8</w:t>
        </w:r>
      </w:hyperlink>
      <w:r>
        <w:t xml:space="preserve"> настоящего Положения;</w:t>
      </w:r>
    </w:p>
    <w:p w:rsidR="00D67FED" w:rsidRDefault="00D67FED">
      <w:pPr>
        <w:pStyle w:val="ConsPlusNormal"/>
        <w:jc w:val="both"/>
      </w:pPr>
      <w:r>
        <w:t xml:space="preserve">(в ред. Постановлений Правительства Иркутской области от 01.07.2015 </w:t>
      </w:r>
      <w:hyperlink r:id="rId52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53" w:history="1">
        <w:r>
          <w:rPr>
            <w:color w:val="0000FF"/>
          </w:rPr>
          <w:t>N 345-пп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 xml:space="preserve">2) несоответствие критерию и условиям, предусмотренным </w:t>
      </w:r>
      <w:hyperlink w:anchor="P97" w:history="1">
        <w:r>
          <w:rPr>
            <w:color w:val="0000FF"/>
          </w:rPr>
          <w:t>абзацем вторым подпункта 1 пункта 5</w:t>
        </w:r>
      </w:hyperlink>
      <w:r>
        <w:t xml:space="preserve">, </w:t>
      </w:r>
      <w:hyperlink w:anchor="P105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03.06.2016 N 345-пп)</w:t>
      </w:r>
    </w:p>
    <w:p w:rsidR="00D67FED" w:rsidRDefault="00D67FED">
      <w:pPr>
        <w:pStyle w:val="ConsPlusNormal"/>
        <w:ind w:firstLine="540"/>
        <w:jc w:val="both"/>
      </w:pPr>
      <w:r>
        <w:t xml:space="preserve">3) представление заявки и документов по </w:t>
      </w:r>
      <w:proofErr w:type="gramStart"/>
      <w:r>
        <w:t>истечении</w:t>
      </w:r>
      <w:proofErr w:type="gramEnd"/>
      <w:r>
        <w:t xml:space="preserve"> срока, указанного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при рассмотрении заявок и документов выявлены недостатки, которые можно устранить, Министерство в письменной форме устанавливает общественному объединению, включенному в Реестр, срок, не превышающий 15 календарных дней, для устранения таких недостатков.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D67FED" w:rsidRDefault="00D67FED">
      <w:pPr>
        <w:pStyle w:val="ConsPlusNormal"/>
        <w:ind w:firstLine="540"/>
        <w:jc w:val="both"/>
      </w:pPr>
      <w:r>
        <w:t>К недостаткам документов относятся:</w:t>
      </w:r>
    </w:p>
    <w:p w:rsidR="00D67FED" w:rsidRDefault="00D67FED">
      <w:pPr>
        <w:pStyle w:val="ConsPlusNormal"/>
        <w:ind w:firstLine="540"/>
        <w:jc w:val="both"/>
      </w:pPr>
      <w:r>
        <w:t>тексты документов написаны неразборчиво;</w:t>
      </w:r>
    </w:p>
    <w:p w:rsidR="00D67FED" w:rsidRDefault="00D67FED">
      <w:pPr>
        <w:pStyle w:val="ConsPlusNormal"/>
        <w:ind w:firstLine="540"/>
        <w:jc w:val="both"/>
      </w:pPr>
      <w:r>
        <w:t>в документах имеются подчистки, приписки, зачеркнутые слова и иные исправления;</w:t>
      </w:r>
    </w:p>
    <w:p w:rsidR="00D67FED" w:rsidRDefault="00D67FED">
      <w:pPr>
        <w:pStyle w:val="ConsPlusNormal"/>
        <w:ind w:firstLine="540"/>
        <w:jc w:val="both"/>
      </w:pPr>
      <w:r>
        <w:t>документы исполнены карандашом;</w:t>
      </w:r>
    </w:p>
    <w:p w:rsidR="00D67FED" w:rsidRDefault="00D67FED">
      <w:pPr>
        <w:pStyle w:val="ConsPlusNormal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содержание.</w:t>
      </w:r>
    </w:p>
    <w:p w:rsidR="00D67FED" w:rsidRDefault="00D67FE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12. В течение 3 календарных дней со дня окончания рассмотрения заявок и документов Министерство представляет их для оценки в Экспертно-консультативный совет по распределению субсидий при Правительстве Иркутской области (далее - Совет). Положение о Совете и его состав утверждаются Правительством Иркутской области.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Совет готовит предложения о предоставлении и объеме субсидии с приложением заявок и документов в течение 30 календарных дней со дня окончания рассмотрения заявок и документов Министерством.</w:t>
      </w:r>
    </w:p>
    <w:p w:rsidR="00D67FED" w:rsidRDefault="00D67FED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59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60" w:history="1">
        <w:r>
          <w:rPr>
            <w:color w:val="0000FF"/>
          </w:rPr>
          <w:t>N 258-пп</w:t>
        </w:r>
      </w:hyperlink>
      <w:r>
        <w:t xml:space="preserve">, от 01.07.2015 </w:t>
      </w:r>
      <w:hyperlink r:id="rId61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13. По результатам рассмотрения заявок и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субсидий, которое оформляется распоряжением.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62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63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14. Критериями для определения объема предоставляемых субсидий в отношении каждого конкретного общественного объединения, включенного в Реестр (далее - критерии), являются: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>1) общедоступность и качество оказываемых общественными объединениями услуг, ориентация их деятельности на конкретные потребности детей и молодежи Иркутской области;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D67FED" w:rsidRDefault="00D67FED">
      <w:pPr>
        <w:pStyle w:val="ConsPlusNormal"/>
        <w:ind w:firstLine="540"/>
        <w:jc w:val="both"/>
      </w:pPr>
      <w:r>
        <w:t>2) социальная эффективность мероприятий;</w:t>
      </w:r>
    </w:p>
    <w:p w:rsidR="00D67FED" w:rsidRDefault="00D67FED">
      <w:pPr>
        <w:pStyle w:val="ConsPlusNormal"/>
        <w:ind w:firstLine="540"/>
        <w:jc w:val="both"/>
      </w:pPr>
      <w:r>
        <w:t>3) число муниципальных образований Иркутской области, в которых осуществляет деятельность общественное объединение, включенное в Реестр;</w:t>
      </w:r>
    </w:p>
    <w:p w:rsidR="00D67FED" w:rsidRDefault="00D67FED">
      <w:pPr>
        <w:pStyle w:val="ConsPlusNormal"/>
        <w:ind w:firstLine="540"/>
        <w:jc w:val="both"/>
      </w:pPr>
      <w:r>
        <w:t>4) количество членов;</w:t>
      </w:r>
    </w:p>
    <w:p w:rsidR="00D67FED" w:rsidRDefault="00D67FED">
      <w:pPr>
        <w:pStyle w:val="ConsPlusNormal"/>
        <w:ind w:firstLine="540"/>
        <w:jc w:val="both"/>
      </w:pPr>
      <w:r>
        <w:t>5) количество молодых граждан в возрасте от 14 до 30 лет, принимающих участие в проводимых мероприятиях;</w:t>
      </w:r>
    </w:p>
    <w:p w:rsidR="00D67FED" w:rsidRDefault="00D67FED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6) количество мероприятий, организованных за период, равный 12 месяцам, предшествующим включению в Реестр.</w:t>
      </w:r>
    </w:p>
    <w:p w:rsidR="00D67FED" w:rsidRDefault="00D67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15. Методика оценки критериев для определения объема субсидий: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>критерий не отражен - 0 баллов;</w:t>
      </w:r>
    </w:p>
    <w:p w:rsidR="00D67FED" w:rsidRDefault="00D67FED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D67FED" w:rsidRDefault="00D67FED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баллов;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критерий "число муниципальных образований Иркутской области, в которых осуществляет деятельность общественное объединение, включенное в Реестр" оценивается следующим образом: 1 муниципальное образование Иркутской области - 1 балл, от 2 до 7 муниципальных образований Иркутской области - 2 балла, от 7 до 12 муниципальных образований Иркутской области - 3 балла, от 12 до 17 муниципальных образований Иркутской области - 4 балла, от 17 до 22 муниципальных</w:t>
      </w:r>
      <w:proofErr w:type="gramEnd"/>
      <w:r>
        <w:t xml:space="preserve"> образований Иркутской области - 5 баллов, 22 и </w:t>
      </w:r>
      <w:proofErr w:type="gramStart"/>
      <w:r>
        <w:t>более муниципальных</w:t>
      </w:r>
      <w:proofErr w:type="gramEnd"/>
      <w:r>
        <w:t xml:space="preserve"> образований Иркутской области - 6 баллов;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критерий "количество членов" для общественных объединений, включенных в Реестр, оценивается следующим образом: от 1 до 100 чел. - 1 балл, от 100 до 500 чел. - 2 балла, от 500 до 1000 чел. - 3 балла, от 1000 до 1500 чел. - 4 балла, от 1500 до 2000 чел. - 5 баллов, 2000 и более чел. - 6 баллов.</w:t>
      </w:r>
      <w:proofErr w:type="gramEnd"/>
    </w:p>
    <w:p w:rsidR="00D67FED" w:rsidRDefault="00D67FED">
      <w:pPr>
        <w:pStyle w:val="ConsPlusNormal"/>
        <w:ind w:firstLine="540"/>
        <w:jc w:val="both"/>
      </w:pPr>
      <w:proofErr w:type="gramStart"/>
      <w:r>
        <w:t>критерий "количество молодых граждан в возрасте от 14 до 30 лет, принимающих участие в проводимых мероприятиях" оценивается следующим образом: от 1 до 100 чел. - 0 баллов, от 101 до 200 чел. - 1 балл, от 201 до 300 чел. - 3 балла, от 301 до 400 чел. - 4 балла, от 401 до 500 чел. - 5 баллов, 501 и более чел. - 6 баллов;</w:t>
      </w:r>
      <w:proofErr w:type="gramEnd"/>
    </w:p>
    <w:p w:rsidR="00D67FED" w:rsidRDefault="00D67FED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критерий "количество мероприятий, организованных за период, равный 12 месяцам, предшествующим включению в Реестр" оценивается следующим образом: 1, 2 мероприятия - 0 баллов; 3, 4 мероприятия - 1 балл; 5, 6 мероприятий - 2 балла; 7, 8 мероприятий - 3 балла; 9, 10 мероприятий - 4 балла; 11, 12 мероприятий - 5 баллов; 13 и более мероприятий - 6 баллов;</w:t>
      </w:r>
      <w:proofErr w:type="gramEnd"/>
    </w:p>
    <w:p w:rsidR="00D67FED" w:rsidRDefault="00D67FED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После оценки заявок и документов, подаваемых общественными объединениями, включенными в Реестр, члены Совета составляют соответствующий рейтинг по следующей схеме:</w:t>
      </w:r>
    </w:p>
    <w:p w:rsidR="00D67FED" w:rsidRDefault="00D67FED">
      <w:pPr>
        <w:sectPr w:rsidR="00D67FED" w:rsidSect="0051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310"/>
        <w:gridCol w:w="2381"/>
        <w:gridCol w:w="3969"/>
      </w:tblGrid>
      <w:tr w:rsidR="00D67FED">
        <w:tc>
          <w:tcPr>
            <w:tcW w:w="825" w:type="dxa"/>
          </w:tcPr>
          <w:p w:rsidR="00D67FED" w:rsidRDefault="00D67F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381" w:type="dxa"/>
          </w:tcPr>
          <w:p w:rsidR="00D67FED" w:rsidRDefault="00D67FED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Доля оценки деятельности общественного объединения, включенного в Реестр, %</w:t>
            </w:r>
          </w:p>
        </w:tc>
      </w:tr>
      <w:tr w:rsidR="00D67FED">
        <w:tc>
          <w:tcPr>
            <w:tcW w:w="825" w:type="dxa"/>
          </w:tcPr>
          <w:p w:rsidR="00D67FED" w:rsidRDefault="00D67F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67FED" w:rsidRDefault="00D67F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4</w:t>
            </w:r>
          </w:p>
        </w:tc>
      </w:tr>
      <w:tr w:rsidR="00D67FED">
        <w:tc>
          <w:tcPr>
            <w:tcW w:w="825" w:type="dxa"/>
          </w:tcPr>
          <w:p w:rsidR="00D67FED" w:rsidRDefault="00D67FE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38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825" w:type="dxa"/>
          </w:tcPr>
          <w:p w:rsidR="00D67FED" w:rsidRDefault="00D67FED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38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825" w:type="dxa"/>
          </w:tcPr>
          <w:p w:rsidR="00D67FED" w:rsidRDefault="00D67FED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38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825" w:type="dxa"/>
          </w:tcPr>
          <w:p w:rsidR="00D67FED" w:rsidRDefault="00D67FED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38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3135" w:type="dxa"/>
            <w:gridSpan w:val="2"/>
          </w:tcPr>
          <w:p w:rsidR="00D67FED" w:rsidRDefault="00D67FED">
            <w:pPr>
              <w:pStyle w:val="ConsPlusNormal"/>
            </w:pPr>
            <w:r>
              <w:t>Всего</w:t>
            </w:r>
          </w:p>
        </w:tc>
        <w:tc>
          <w:tcPr>
            <w:tcW w:w="238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100</w:t>
            </w:r>
          </w:p>
        </w:tc>
      </w:tr>
    </w:tbl>
    <w:p w:rsidR="00D67FED" w:rsidRDefault="00D67FED">
      <w:pPr>
        <w:sectPr w:rsidR="00D67F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16. Определение объема субсидий для общественных объединений, включенных в Реестр, осуществляется исходя из следующих формул: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 w:rsidRPr="00D26A96">
        <w:rPr>
          <w:position w:val="-21"/>
        </w:rPr>
        <w:pict>
          <v:shape id="_x0000_i1025" style="width:85.5pt;height:33.75pt" coordsize="" o:spt="100" adj="0,,0" path="" filled="f" stroked="f">
            <v:stroke joinstyle="miter"/>
            <v:imagedata r:id="rId72" o:title="base_23963_126269_4"/>
            <v:formulas/>
            <v:path o:connecttype="segments"/>
          </v:shape>
        </w:pic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объединение, включенное в Реестр</w:t>
      </w:r>
      <w:proofErr w:type="gramStart"/>
      <w:r>
        <w:t>, %;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K - сумма баллов i-го общественного объединения, включенного в Реестр;</w:t>
      </w:r>
    </w:p>
    <w:p w:rsidR="00D67FED" w:rsidRDefault="00D67FED">
      <w:pPr>
        <w:pStyle w:val="ConsPlusNormal"/>
        <w:ind w:firstLine="540"/>
        <w:jc w:val="both"/>
      </w:pPr>
      <w:r>
        <w:t>L - общая сумма всех баллов.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C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субсидий для i-го общественного объединения, включенного в Реестр;</w:t>
      </w:r>
    </w:p>
    <w:p w:rsidR="00D67FED" w:rsidRDefault="00D67FED">
      <w:pPr>
        <w:pStyle w:val="ConsPlusNormal"/>
        <w:ind w:firstLine="540"/>
        <w:jc w:val="both"/>
      </w:pPr>
      <w:r>
        <w:t>C - размер денежных средств, предусмотренных для субсидирования общественных объединений, включенных в Реестр, руб.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 xml:space="preserve">V. ПОРЯДОК ОПРЕДЕЛЕНИЯ ОБЪЕМА СУБСИДИЙ </w:t>
      </w:r>
      <w:proofErr w:type="gramStart"/>
      <w:r>
        <w:t>ОБЩЕСТВЕННЫМ</w:t>
      </w:r>
      <w:proofErr w:type="gramEnd"/>
    </w:p>
    <w:p w:rsidR="00D67FED" w:rsidRDefault="00D67FED">
      <w:pPr>
        <w:pStyle w:val="ConsPlusNormal"/>
        <w:jc w:val="center"/>
      </w:pPr>
      <w:r>
        <w:t xml:space="preserve">ОБЪЕДИНЕНИЯМ - ПОБЕДИТЕЛЯМ ОБЛАСТНОГО КОНКУРСА </w:t>
      </w:r>
      <w:proofErr w:type="gramStart"/>
      <w:r>
        <w:t>ЛЕТНИХ</w:t>
      </w:r>
      <w:proofErr w:type="gramEnd"/>
    </w:p>
    <w:p w:rsidR="00D67FED" w:rsidRDefault="00D67FED">
      <w:pPr>
        <w:pStyle w:val="ConsPlusNormal"/>
        <w:jc w:val="center"/>
      </w:pPr>
      <w:r>
        <w:t>ПРОГРАММ ДЛЯ ДЕТЕЙ И МОЛОДЕЖИ СРЕДИ ДЕТСКИХ И МОЛОДЕЖНЫХ</w:t>
      </w:r>
    </w:p>
    <w:p w:rsidR="00D67FED" w:rsidRDefault="00D67FED">
      <w:pPr>
        <w:pStyle w:val="ConsPlusNormal"/>
        <w:jc w:val="center"/>
      </w:pPr>
      <w:r>
        <w:t>ОБЩЕСТВЕННЫХ ОБЪЕДИНЕНИЙ ИРКУТСКОЙ ОБЛАСТИ</w:t>
      </w:r>
    </w:p>
    <w:p w:rsidR="00D67FED" w:rsidRDefault="00D67FED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17. </w:t>
      </w:r>
      <w:proofErr w:type="gramStart"/>
      <w:r>
        <w:t>Определение победителей областного конкурса летних программ для детей и молодежи среди детских и молодежных общественных объединений Иркутской области (далее - конкурс летних программ) осуществляется на основании решения Экспертного совета конкурсов летних программ и программ по организации и проведению лагерей патриотической направленности (далее - Экспертный совет) в соответствии с положением о конкурсе летних программ, утвержденным Министерством.</w:t>
      </w:r>
      <w:proofErr w:type="gramEnd"/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74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75" w:history="1">
        <w:r>
          <w:rPr>
            <w:color w:val="0000FF"/>
          </w:rPr>
          <w:t>N 258-пп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Положение об Экспертном совете, а также его состав, в который входят по согласованию ученые, представители общественности, органов государственной власти, областных государственных учреждений, утверждаются Министерством.</w:t>
      </w:r>
    </w:p>
    <w:p w:rsidR="00D67FED" w:rsidRDefault="00D67FED">
      <w:pPr>
        <w:pStyle w:val="ConsPlusNormal"/>
        <w:ind w:firstLine="540"/>
        <w:jc w:val="both"/>
      </w:pPr>
      <w:r>
        <w:t>Решение Экспертного совета об итогах конкурса летних программ оформляется протоколом, который подписывается председателем и секретарем Экспертного совета в течение 5 рабочих дней со дня проведения заседания Экспертного совета.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18. Итоги конкурса летних программ утверждаются распоряжением Министерства в течение 5 календарных дней со дня подписания протокола Экспертного совета.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Распоряжение об итогах конкурса летних программ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В течение 3 календарных дней со дня утверждения итогов конкурса летних программ для определения объема субсидий Министерство представляет на рассмотрение в Совет документы победителей конкурса летних программ.</w:t>
      </w:r>
    </w:p>
    <w:p w:rsidR="00D67FED" w:rsidRDefault="00D67FED">
      <w:pPr>
        <w:pStyle w:val="ConsPlusNormal"/>
        <w:jc w:val="both"/>
      </w:pPr>
      <w:r>
        <w:lastRenderedPageBreak/>
        <w:t xml:space="preserve">(п. 18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19. Срок рассмотрения документов членами Совета не может превышать 30 календарных дней со дня утверждения итогов конкурса летних программ.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78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79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20. По результатам рассмотрения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 летних программ, которое оформляется распоряжением.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80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81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21. Критериями для определения объема предоставляемых субсидий в отношении победителей конкурса летних программ (далее - критерии по конкурсу летних программ) являются: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>1) актуальность реализации программы (в том числе в отношении категории детей и местности реализации программы);</w:t>
      </w:r>
    </w:p>
    <w:p w:rsidR="00D67FED" w:rsidRDefault="00D67FED">
      <w:pPr>
        <w:pStyle w:val="ConsPlusNormal"/>
        <w:ind w:firstLine="540"/>
        <w:jc w:val="both"/>
      </w:pPr>
      <w:r>
        <w:t>2) наличие финансово-экономического обоснования;</w:t>
      </w:r>
    </w:p>
    <w:p w:rsidR="00D67FED" w:rsidRDefault="00D67FED">
      <w:pPr>
        <w:pStyle w:val="ConsPlusNormal"/>
        <w:ind w:firstLine="540"/>
        <w:jc w:val="both"/>
      </w:pPr>
      <w:r>
        <w:t>3) практическая значимость для личностно ориентированного развития участников (развитие новых социально-педагогических технологий, образовательные, воспитательные аспекты);</w:t>
      </w:r>
    </w:p>
    <w:p w:rsidR="00D67FED" w:rsidRDefault="00D67FED">
      <w:pPr>
        <w:pStyle w:val="ConsPlusNormal"/>
        <w:ind w:firstLine="540"/>
        <w:jc w:val="both"/>
      </w:pPr>
      <w:r>
        <w:t>4) материально-техническая оснащенность и санитарно-бытовые условия организации летних лагерей;</w:t>
      </w:r>
    </w:p>
    <w:p w:rsidR="00D67FED" w:rsidRDefault="00D67FED">
      <w:pPr>
        <w:pStyle w:val="ConsPlusNormal"/>
        <w:ind w:firstLine="540"/>
        <w:jc w:val="both"/>
      </w:pPr>
      <w:r>
        <w:t>5) организация питания детей и молодежи в летнем лагере;</w:t>
      </w:r>
    </w:p>
    <w:p w:rsidR="00D67FED" w:rsidRDefault="00D67FED">
      <w:pPr>
        <w:pStyle w:val="ConsPlusNormal"/>
        <w:ind w:firstLine="540"/>
        <w:jc w:val="both"/>
      </w:pPr>
      <w:r>
        <w:t>6) кадровое обеспечение и обеспечение безопасности детей и молодежи в летнем лагере.</w:t>
      </w:r>
    </w:p>
    <w:p w:rsidR="00D67FED" w:rsidRDefault="00D67FED">
      <w:pPr>
        <w:pStyle w:val="ConsPlusNormal"/>
        <w:ind w:firstLine="540"/>
        <w:jc w:val="both"/>
      </w:pPr>
      <w:r>
        <w:t>22. Методика оценки критериев конкурса летних программ:</w:t>
      </w:r>
    </w:p>
    <w:p w:rsidR="00D67FED" w:rsidRDefault="00D67FED">
      <w:pPr>
        <w:pStyle w:val="ConsPlusNormal"/>
        <w:ind w:firstLine="540"/>
        <w:jc w:val="both"/>
      </w:pPr>
      <w:r>
        <w:t>критерий не отражен - 0 баллов;</w:t>
      </w:r>
    </w:p>
    <w:p w:rsidR="00D67FED" w:rsidRDefault="00D67FED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D67FED" w:rsidRDefault="00D67FED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D67FED" w:rsidRDefault="00D67FED">
      <w:pPr>
        <w:pStyle w:val="ConsPlusNormal"/>
        <w:ind w:firstLine="540"/>
        <w:jc w:val="both"/>
      </w:pPr>
      <w:r>
        <w:t>После оценки летних программ и документов, подаваемых общественными объединениями, члены Совета составляют соответствующий рейтинг по следующей схеме:</w:t>
      </w:r>
    </w:p>
    <w:p w:rsidR="00D67FED" w:rsidRDefault="00D67FED">
      <w:pPr>
        <w:sectPr w:rsidR="00D67FED">
          <w:pgSz w:w="11905" w:h="16838"/>
          <w:pgMar w:top="1134" w:right="850" w:bottom="1134" w:left="1701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10"/>
        <w:gridCol w:w="2640"/>
        <w:gridCol w:w="3969"/>
      </w:tblGrid>
      <w:tr w:rsidR="00D67FED">
        <w:tc>
          <w:tcPr>
            <w:tcW w:w="680" w:type="dxa"/>
          </w:tcPr>
          <w:p w:rsidR="00D67FED" w:rsidRDefault="00D67F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Доля оценки программы конкурса летних программ в общем рейтинге программ, %</w:t>
            </w:r>
          </w:p>
        </w:tc>
      </w:tr>
      <w:tr w:rsidR="00D67FED">
        <w:tc>
          <w:tcPr>
            <w:tcW w:w="680" w:type="dxa"/>
          </w:tcPr>
          <w:p w:rsidR="00D67FED" w:rsidRDefault="00D67F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4</w:t>
            </w:r>
          </w:p>
        </w:tc>
      </w:tr>
      <w:tr w:rsidR="00D67FED"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2990" w:type="dxa"/>
            <w:gridSpan w:val="2"/>
          </w:tcPr>
          <w:p w:rsidR="00D67FED" w:rsidRDefault="00D67FED">
            <w:pPr>
              <w:pStyle w:val="ConsPlusNormal"/>
            </w:pPr>
            <w:r>
              <w:t>Всего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969" w:type="dxa"/>
          </w:tcPr>
          <w:p w:rsidR="00D67FED" w:rsidRDefault="00D67FED">
            <w:pPr>
              <w:pStyle w:val="ConsPlusNormal"/>
              <w:jc w:val="center"/>
            </w:pPr>
            <w:r>
              <w:t>100</w:t>
            </w:r>
          </w:p>
        </w:tc>
      </w:tr>
    </w:tbl>
    <w:p w:rsidR="00D67FED" w:rsidRDefault="00D67FED">
      <w:pPr>
        <w:sectPr w:rsidR="00D67F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23. Объем субсидий для победителей конкурса летних программ определяется по следующим формулам: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 w:rsidRPr="00D26A96">
        <w:rPr>
          <w:position w:val="-21"/>
        </w:rPr>
        <w:pict>
          <v:shape id="_x0000_i1026" style="width:85.5pt;height:33.75pt" coordsize="" o:spt="100" adj="0,,0" path="" filled="f" stroked="f">
            <v:stroke joinstyle="miter"/>
            <v:imagedata r:id="rId72" o:title="base_23963_126269_5"/>
            <v:formulas/>
            <v:path o:connecttype="segments"/>
          </v:shape>
        </w:pic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</w:t>
      </w:r>
      <w:proofErr w:type="gramStart"/>
      <w:r>
        <w:t>, %;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K - сумма баллов i-го общественного объединения;</w:t>
      </w:r>
    </w:p>
    <w:p w:rsidR="00D67FED" w:rsidRDefault="00D67FED">
      <w:pPr>
        <w:pStyle w:val="ConsPlusNormal"/>
        <w:ind w:firstLine="540"/>
        <w:jc w:val="both"/>
      </w:pPr>
      <w:r>
        <w:t>L - общая сумма всех баллов.</w:t>
      </w:r>
    </w:p>
    <w:p w:rsidR="00D67FED" w:rsidRDefault="00D67FED">
      <w:pPr>
        <w:pStyle w:val="ConsPlusNormal"/>
        <w:jc w:val="both"/>
      </w:pPr>
    </w:p>
    <w:p w:rsidR="00D67FED" w:rsidRPr="00D67FED" w:rsidRDefault="00D67FED">
      <w:pPr>
        <w:pStyle w:val="ConsPlusNormal"/>
        <w:jc w:val="center"/>
        <w:rPr>
          <w:lang w:val="en-US"/>
        </w:rPr>
      </w:pPr>
      <w:proofErr w:type="gramStart"/>
      <w:r w:rsidRPr="00D67FED">
        <w:rPr>
          <w:lang w:val="en-US"/>
        </w:rPr>
        <w:t>Pi(</w:t>
      </w:r>
      <w:proofErr w:type="gramEnd"/>
      <w:r>
        <w:t>с</w:t>
      </w:r>
      <w:r w:rsidRPr="00D67FED">
        <w:rPr>
          <w:lang w:val="en-US"/>
        </w:rPr>
        <w:t>) = S(</w:t>
      </w:r>
      <w:r>
        <w:t>с</w:t>
      </w:r>
      <w:r w:rsidRPr="00D67FED">
        <w:rPr>
          <w:lang w:val="en-US"/>
        </w:rPr>
        <w:t>) x Ai,</w:t>
      </w:r>
    </w:p>
    <w:p w:rsidR="00D67FED" w:rsidRPr="00D67FED" w:rsidRDefault="00D67FED">
      <w:pPr>
        <w:pStyle w:val="ConsPlusNormal"/>
        <w:jc w:val="both"/>
        <w:rPr>
          <w:lang w:val="en-US"/>
        </w:rPr>
      </w:pPr>
    </w:p>
    <w:p w:rsidR="00D67FED" w:rsidRPr="00D67FED" w:rsidRDefault="00D67FED">
      <w:pPr>
        <w:pStyle w:val="ConsPlusNormal"/>
        <w:jc w:val="center"/>
        <w:rPr>
          <w:lang w:val="en-US"/>
        </w:rPr>
      </w:pPr>
      <w:proofErr w:type="gramStart"/>
      <w:r w:rsidRPr="00D67FED">
        <w:rPr>
          <w:lang w:val="en-US"/>
        </w:rPr>
        <w:t>Pi(</w:t>
      </w:r>
      <w:proofErr w:type="spellStart"/>
      <w:proofErr w:type="gramEnd"/>
      <w:r>
        <w:t>п</w:t>
      </w:r>
      <w:proofErr w:type="spellEnd"/>
      <w:r w:rsidRPr="00D67FED">
        <w:rPr>
          <w:lang w:val="en-US"/>
        </w:rPr>
        <w:t>) = S(</w:t>
      </w:r>
      <w:proofErr w:type="spellStart"/>
      <w:r>
        <w:t>п</w:t>
      </w:r>
      <w:proofErr w:type="spellEnd"/>
      <w:r w:rsidRPr="00D67FED">
        <w:rPr>
          <w:lang w:val="en-US"/>
        </w:rPr>
        <w:t>) x Ai,</w:t>
      </w:r>
    </w:p>
    <w:p w:rsidR="00D67FED" w:rsidRPr="00D67FED" w:rsidRDefault="00D67FED">
      <w:pPr>
        <w:pStyle w:val="ConsPlusNormal"/>
        <w:jc w:val="both"/>
        <w:rPr>
          <w:lang w:val="en-US"/>
        </w:rPr>
      </w:pPr>
    </w:p>
    <w:p w:rsidR="00D67FED" w:rsidRDefault="00D67FED">
      <w:pPr>
        <w:pStyle w:val="ConsPlusNormal"/>
        <w:ind w:firstLine="540"/>
        <w:jc w:val="both"/>
      </w:pPr>
      <w:r>
        <w:t xml:space="preserve">где </w:t>
      </w:r>
      <w:proofErr w:type="spellStart"/>
      <w:r>
        <w:t>Pi</w:t>
      </w:r>
      <w:proofErr w:type="spellEnd"/>
      <w:r>
        <w:t>(с) - количество детей и молодежи, определенных Советом для i-го общественного объединения для отдыха в стационарном лагере;</w:t>
      </w:r>
    </w:p>
    <w:p w:rsidR="00D67FED" w:rsidRDefault="00D67FED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>(</w:t>
      </w:r>
      <w:proofErr w:type="spellStart"/>
      <w:r>
        <w:t>п</w:t>
      </w:r>
      <w:proofErr w:type="spellEnd"/>
      <w:r>
        <w:t>) - количество детей и молодежи, определенных Советом для i-го общественного объединения для отдыха в палаточном лагере;</w:t>
      </w:r>
    </w:p>
    <w:p w:rsidR="00D67FED" w:rsidRDefault="00D67FED">
      <w:pPr>
        <w:pStyle w:val="ConsPlusNormal"/>
        <w:ind w:firstLine="540"/>
        <w:jc w:val="both"/>
      </w:pPr>
      <w:r>
        <w:t>S(с) - общее количество детей и молодежи, указанное в распоряжении Министерства об итогах конкурса летних программ, на текущий год в стационарных лагерях с учетом лимитов бюджетных обязательств, установленных для организации летнего отдыха детей и молодежи;</w:t>
      </w:r>
    </w:p>
    <w:p w:rsidR="00D67FED" w:rsidRDefault="00D67FED">
      <w:pPr>
        <w:pStyle w:val="ConsPlusNormal"/>
        <w:ind w:firstLine="540"/>
        <w:jc w:val="both"/>
      </w:pPr>
      <w:r>
        <w:t>S(</w:t>
      </w:r>
      <w:proofErr w:type="spellStart"/>
      <w:r>
        <w:t>п</w:t>
      </w:r>
      <w:proofErr w:type="spellEnd"/>
      <w:r>
        <w:t>) - общее количество детей и молодежи, указанное в распоряжении Министерства об итогах конкурса летних программ, на текущий год в палаточных лагерях с учетом лимитов бюджетных обязательств, установленных для организации летнего отдыха детей и молодежи;</w:t>
      </w:r>
    </w:p>
    <w:p w:rsidR="00D67FED" w:rsidRDefault="00D67FED">
      <w:pPr>
        <w:pStyle w:val="ConsPlusNormal"/>
        <w:ind w:firstLine="540"/>
        <w:jc w:val="both"/>
      </w:pPr>
      <w:r>
        <w:t>Q - размер субсидии для i-го общественного объединения с учетом решения Совета, рассчитанный по формуле: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>
        <w:t xml:space="preserve">Q(с) = </w:t>
      </w:r>
      <w:proofErr w:type="spellStart"/>
      <w:r>
        <w:t>Pi</w:t>
      </w:r>
      <w:proofErr w:type="spellEnd"/>
      <w:r>
        <w:t xml:space="preserve">(с) </w:t>
      </w:r>
      <w:proofErr w:type="spellStart"/>
      <w:r>
        <w:t>x</w:t>
      </w:r>
      <w:proofErr w:type="spellEnd"/>
      <w:r>
        <w:t xml:space="preserve"> M(с),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>
        <w:t>Q(</w:t>
      </w:r>
      <w:proofErr w:type="spellStart"/>
      <w:r>
        <w:t>п</w:t>
      </w:r>
      <w:proofErr w:type="spellEnd"/>
      <w:r>
        <w:t xml:space="preserve">) = </w:t>
      </w:r>
      <w:proofErr w:type="spellStart"/>
      <w:r>
        <w:t>Pi</w:t>
      </w:r>
      <w:proofErr w:type="spellEnd"/>
      <w:r>
        <w:t>(</w:t>
      </w:r>
      <w:proofErr w:type="spellStart"/>
      <w:r>
        <w:t>п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M(</w:t>
      </w:r>
      <w:proofErr w:type="spellStart"/>
      <w:r>
        <w:t>п</w:t>
      </w:r>
      <w:proofErr w:type="spellEnd"/>
      <w:r>
        <w:t>),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где M(с) - сумма затрат на 1 ребенка i-го общественного объединения для отдыха в стационарном лагере, указанная в распоряжении Министерства об итогах конкурса летних программ, на текущий год, руб. (из расчета не более 510 рублей на 1 ребенка в сутки на 21 день);</w:t>
      </w:r>
    </w:p>
    <w:p w:rsidR="00D67FED" w:rsidRDefault="00D67FED">
      <w:pPr>
        <w:pStyle w:val="ConsPlusNormal"/>
        <w:ind w:firstLine="540"/>
        <w:jc w:val="both"/>
      </w:pPr>
      <w:r>
        <w:t>M(</w:t>
      </w:r>
      <w:proofErr w:type="spellStart"/>
      <w:r>
        <w:t>п</w:t>
      </w:r>
      <w:proofErr w:type="spellEnd"/>
      <w:r>
        <w:t>) - сумма затрат на 1 ребенка i-го общественного объединения для отдыха в палаточном лагере, указанная в распоряжении Министерства об итогах конкурса летних программ, на текущий год, руб. (из расчета не более 450 рублей на 1 ребенка в сутки на 14 дней).</w:t>
      </w:r>
    </w:p>
    <w:p w:rsidR="00D67FED" w:rsidRDefault="00D67FED">
      <w:pPr>
        <w:pStyle w:val="ConsPlusNormal"/>
        <w:jc w:val="both"/>
      </w:pPr>
      <w:r>
        <w:t xml:space="preserve">(п. 23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 xml:space="preserve">VI. ПОРЯДОК ОПРЕДЕЛЕНИЯ ОБЪЕМА СУБСИДИЙ </w:t>
      </w:r>
      <w:proofErr w:type="gramStart"/>
      <w:r>
        <w:t>ОБЩЕСТВЕННЫМ</w:t>
      </w:r>
      <w:proofErr w:type="gramEnd"/>
    </w:p>
    <w:p w:rsidR="00D67FED" w:rsidRDefault="00D67FED">
      <w:pPr>
        <w:pStyle w:val="ConsPlusNormal"/>
        <w:jc w:val="center"/>
      </w:pPr>
      <w:r>
        <w:t>ОБЪЕДИНЕНИЯМ - ПОБЕДИТЕЛЯМ ОБЛАСТНОГО КОНКУРСА ПРОГРАММ</w:t>
      </w:r>
    </w:p>
    <w:p w:rsidR="00D67FED" w:rsidRDefault="00D67FED">
      <w:pPr>
        <w:pStyle w:val="ConsPlusNormal"/>
        <w:jc w:val="center"/>
      </w:pPr>
      <w:r>
        <w:t>ПО ОРГАНИЗАЦИИ И ПРОВЕДЕНИЮ ЛАГЕРЕЙ ПАТРИОТИЧЕСКОЙ</w:t>
      </w:r>
    </w:p>
    <w:p w:rsidR="00D67FED" w:rsidRDefault="00D67FED">
      <w:pPr>
        <w:pStyle w:val="ConsPlusNormal"/>
        <w:jc w:val="center"/>
      </w:pPr>
      <w:r>
        <w:t>НАПРАВЛЕННОСТИ</w:t>
      </w:r>
    </w:p>
    <w:p w:rsidR="00D67FED" w:rsidRDefault="00D67FED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24. Определение победителей областного конкурса программ по организации и проведению лагерей патриотической направленности (далее - конкурс программ патриотической направленности) осуществляется на основании решения Экспертного совета в соответствии с положением о конкурсе программ патриотической направленности, утвержденным Министерством.</w:t>
      </w:r>
    </w:p>
    <w:p w:rsidR="00D67FED" w:rsidRDefault="00D67FE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>Решение Экспертного совета об итогах конкурса программ патриотической направленности оформляется протоколом, который подписывается председателем и секретарем Экспертного совета в течение 5 рабочих дней со дня проведения заседания Экспертного совета.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25. Итоги конкурса программ патриотической направленности утверждаются распоряжением Министерства в течение 5 календарных дней со дня подписания протокола Экспертного совета.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Распоряжение об итогах конкурса программ патриотической направленности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 xml:space="preserve">В течение 3 календарных дней со дня </w:t>
      </w:r>
      <w:proofErr w:type="gramStart"/>
      <w:r>
        <w:t>утверждения итогов конкурса программ патриотической направленности</w:t>
      </w:r>
      <w:proofErr w:type="gramEnd"/>
      <w:r>
        <w:t xml:space="preserve"> для определения объема субсидий Министерство представляет на рассмотрение в Совет документы победителей конкурса программ патриотической направленности.</w:t>
      </w:r>
    </w:p>
    <w:p w:rsidR="00D67FED" w:rsidRDefault="00D67FED">
      <w:pPr>
        <w:pStyle w:val="ConsPlusNormal"/>
        <w:jc w:val="both"/>
      </w:pPr>
      <w:r>
        <w:t xml:space="preserve">(п. 25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 xml:space="preserve">26. Срок рассмотрения документов членами Совета не может превышать 30 календарных дней со дня </w:t>
      </w:r>
      <w:proofErr w:type="gramStart"/>
      <w:r>
        <w:t>утверждения итогов конкурса программ патриотической направленности</w:t>
      </w:r>
      <w:proofErr w:type="gramEnd"/>
      <w:r>
        <w:t>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89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90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27. По результатам рассмотрения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 программ патриотической направленности, которое оформляется распоряжением.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91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92" w:history="1">
        <w:r>
          <w:rPr>
            <w:color w:val="0000FF"/>
          </w:rPr>
          <w:t>N 327-пп</w:t>
        </w:r>
      </w:hyperlink>
      <w:r>
        <w:t>)</w:t>
      </w:r>
    </w:p>
    <w:p w:rsidR="00D67FED" w:rsidRDefault="00D67FED">
      <w:pPr>
        <w:pStyle w:val="ConsPlusNormal"/>
        <w:ind w:firstLine="540"/>
        <w:jc w:val="both"/>
      </w:pPr>
      <w:r>
        <w:t>28. Критерии для определения объема предоставляемых субсидий в отношении победителей конкурса программ патриотической направленности (далее - критерии конкурса программ патриотической направленности):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ind w:firstLine="540"/>
        <w:jc w:val="both"/>
      </w:pPr>
      <w:r>
        <w:t>1) актуальность реализации программы (в том числе в отношении категории детей и местности реализации программы);</w:t>
      </w:r>
    </w:p>
    <w:p w:rsidR="00D67FED" w:rsidRDefault="00D67FED">
      <w:pPr>
        <w:pStyle w:val="ConsPlusNormal"/>
        <w:ind w:firstLine="540"/>
        <w:jc w:val="both"/>
      </w:pPr>
      <w:r>
        <w:t>2) наличие финансово-экономического обоснования;</w:t>
      </w:r>
    </w:p>
    <w:p w:rsidR="00D67FED" w:rsidRDefault="00D67FED">
      <w:pPr>
        <w:pStyle w:val="ConsPlusNormal"/>
        <w:ind w:firstLine="540"/>
        <w:jc w:val="both"/>
      </w:pPr>
      <w:r>
        <w:t>3) механизм реализации программы, перечень мероприятий, направленных на патриотическое воспитание молодежи;</w:t>
      </w:r>
    </w:p>
    <w:p w:rsidR="00D67FED" w:rsidRDefault="00D67FED">
      <w:pPr>
        <w:pStyle w:val="ConsPlusNormal"/>
        <w:ind w:firstLine="540"/>
        <w:jc w:val="both"/>
      </w:pPr>
      <w:r>
        <w:t>4) направленности программы на профилактику социально-негативных явлений среди детей и молодежи;</w:t>
      </w:r>
    </w:p>
    <w:p w:rsidR="00D67FED" w:rsidRDefault="00D67FED">
      <w:pPr>
        <w:pStyle w:val="ConsPlusNormal"/>
        <w:ind w:firstLine="540"/>
        <w:jc w:val="both"/>
      </w:pPr>
      <w:r>
        <w:t>5) практическая значимость для личностно ориентированного развития участников (развитие новых социально-педагогических технологий, образовательные, воспитательные аспекты);</w:t>
      </w:r>
    </w:p>
    <w:p w:rsidR="00D67FED" w:rsidRDefault="00D67FED">
      <w:pPr>
        <w:pStyle w:val="ConsPlusNormal"/>
        <w:ind w:firstLine="540"/>
        <w:jc w:val="both"/>
      </w:pPr>
      <w:r>
        <w:t>6) материально-техническая оснащенность и санитарно-бытовые условия организации лагерей;</w:t>
      </w:r>
    </w:p>
    <w:p w:rsidR="00D67FED" w:rsidRDefault="00D67FED">
      <w:pPr>
        <w:pStyle w:val="ConsPlusNormal"/>
        <w:ind w:firstLine="540"/>
        <w:jc w:val="both"/>
      </w:pPr>
      <w:r>
        <w:t>7) организация питания детей и молодежи в лагере;</w:t>
      </w:r>
    </w:p>
    <w:p w:rsidR="00D67FED" w:rsidRDefault="00D67FED">
      <w:pPr>
        <w:pStyle w:val="ConsPlusNormal"/>
        <w:ind w:firstLine="540"/>
        <w:jc w:val="both"/>
      </w:pPr>
      <w:r>
        <w:t>8) кадровое обеспечение и обеспечение безопасности детей и молодежи в лагере.</w:t>
      </w:r>
    </w:p>
    <w:p w:rsidR="00D67FED" w:rsidRDefault="00D67FED">
      <w:pPr>
        <w:pStyle w:val="ConsPlusNormal"/>
        <w:ind w:firstLine="540"/>
        <w:jc w:val="both"/>
      </w:pPr>
      <w:r>
        <w:t xml:space="preserve">29. Методика </w:t>
      </w:r>
      <w:proofErr w:type="gramStart"/>
      <w:r>
        <w:t>оценки критериев конкурса программ патриотической направленности</w:t>
      </w:r>
      <w:proofErr w:type="gramEnd"/>
      <w:r>
        <w:t>:</w:t>
      </w:r>
    </w:p>
    <w:p w:rsidR="00D67FED" w:rsidRDefault="00D67FED">
      <w:pPr>
        <w:pStyle w:val="ConsPlusNormal"/>
        <w:ind w:firstLine="540"/>
        <w:jc w:val="both"/>
      </w:pPr>
      <w:r>
        <w:t>критерий не отражен - 0 баллов;</w:t>
      </w:r>
    </w:p>
    <w:p w:rsidR="00D67FED" w:rsidRDefault="00D67FED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D67FED" w:rsidRDefault="00D67FED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D67FED" w:rsidRDefault="00D67FED">
      <w:pPr>
        <w:pStyle w:val="ConsPlusNormal"/>
        <w:ind w:firstLine="540"/>
        <w:jc w:val="both"/>
      </w:pPr>
      <w:r>
        <w:lastRenderedPageBreak/>
        <w:t>После оценки конкурса и документов, подаваемых общественными объединениями, члены Совета составляют соответствующий рейтинг по следующей схеме:</w:t>
      </w:r>
    </w:p>
    <w:p w:rsidR="00D67FED" w:rsidRDefault="00D67FED">
      <w:pPr>
        <w:sectPr w:rsidR="00D67FED">
          <w:pgSz w:w="11905" w:h="16838"/>
          <w:pgMar w:top="1134" w:right="850" w:bottom="1134" w:left="1701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10"/>
        <w:gridCol w:w="2640"/>
        <w:gridCol w:w="3855"/>
      </w:tblGrid>
      <w:tr w:rsidR="00D67FED">
        <w:tc>
          <w:tcPr>
            <w:tcW w:w="567" w:type="dxa"/>
          </w:tcPr>
          <w:p w:rsidR="00D67FED" w:rsidRDefault="00D67F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855" w:type="dxa"/>
          </w:tcPr>
          <w:p w:rsidR="00D67FED" w:rsidRDefault="00D67FED">
            <w:pPr>
              <w:pStyle w:val="ConsPlusNormal"/>
              <w:jc w:val="center"/>
            </w:pPr>
            <w:r>
              <w:t>Доля оценки программ патриотической направленности в общем рейтинге программ, %</w:t>
            </w:r>
          </w:p>
        </w:tc>
      </w:tr>
      <w:tr w:rsidR="00D67FED">
        <w:tc>
          <w:tcPr>
            <w:tcW w:w="567" w:type="dxa"/>
          </w:tcPr>
          <w:p w:rsidR="00D67FED" w:rsidRDefault="00D67F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D67FED" w:rsidRDefault="00D67FED">
            <w:pPr>
              <w:pStyle w:val="ConsPlusNormal"/>
              <w:jc w:val="center"/>
            </w:pPr>
            <w:r>
              <w:t>4</w:t>
            </w:r>
          </w:p>
        </w:tc>
      </w:tr>
      <w:tr w:rsidR="00D67FED">
        <w:tc>
          <w:tcPr>
            <w:tcW w:w="567" w:type="dxa"/>
          </w:tcPr>
          <w:p w:rsidR="00D67FED" w:rsidRDefault="00D67FE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855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567" w:type="dxa"/>
          </w:tcPr>
          <w:p w:rsidR="00D67FED" w:rsidRDefault="00D67FED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855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567" w:type="dxa"/>
          </w:tcPr>
          <w:p w:rsidR="00D67FED" w:rsidRDefault="00D67FED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855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567" w:type="dxa"/>
          </w:tcPr>
          <w:p w:rsidR="00D67FED" w:rsidRDefault="00D67FED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855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2877" w:type="dxa"/>
            <w:gridSpan w:val="2"/>
          </w:tcPr>
          <w:p w:rsidR="00D67FED" w:rsidRDefault="00D67FED">
            <w:pPr>
              <w:pStyle w:val="ConsPlusNormal"/>
            </w:pPr>
            <w:r>
              <w:t>Всего</w:t>
            </w:r>
          </w:p>
        </w:tc>
        <w:tc>
          <w:tcPr>
            <w:tcW w:w="2640" w:type="dxa"/>
          </w:tcPr>
          <w:p w:rsidR="00D67FED" w:rsidRDefault="00D67FED">
            <w:pPr>
              <w:pStyle w:val="ConsPlusNormal"/>
            </w:pPr>
          </w:p>
        </w:tc>
        <w:tc>
          <w:tcPr>
            <w:tcW w:w="3855" w:type="dxa"/>
          </w:tcPr>
          <w:p w:rsidR="00D67FED" w:rsidRDefault="00D67FED">
            <w:pPr>
              <w:pStyle w:val="ConsPlusNormal"/>
              <w:jc w:val="right"/>
            </w:pPr>
            <w:r>
              <w:t>100</w:t>
            </w:r>
          </w:p>
        </w:tc>
      </w:tr>
    </w:tbl>
    <w:p w:rsidR="00D67FED" w:rsidRDefault="00D67FED">
      <w:pPr>
        <w:sectPr w:rsidR="00D67F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30. Объем субсидий для победителей конкурса программ патриотической направленности определяется по следующим формулам: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 w:rsidRPr="00D26A96">
        <w:rPr>
          <w:position w:val="-21"/>
        </w:rPr>
        <w:pict>
          <v:shape id="_x0000_i1027" style="width:85.5pt;height:33.75pt" coordsize="" o:spt="100" adj="0,,0" path="" filled="f" stroked="f">
            <v:stroke joinstyle="miter"/>
            <v:imagedata r:id="rId72" o:title="base_23963_126269_6"/>
            <v:formulas/>
            <v:path o:connecttype="segments"/>
          </v:shape>
        </w:pic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</w:t>
      </w:r>
      <w:proofErr w:type="gramStart"/>
      <w:r>
        <w:t>, %;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K - сумма баллов i-го общественного объединения;</w:t>
      </w:r>
    </w:p>
    <w:p w:rsidR="00D67FED" w:rsidRDefault="00D67FED">
      <w:pPr>
        <w:pStyle w:val="ConsPlusNormal"/>
        <w:ind w:firstLine="540"/>
        <w:jc w:val="both"/>
      </w:pPr>
      <w:r>
        <w:t>L - общая сумма всех баллов.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C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субсидий для i-го общественного объединения;</w:t>
      </w:r>
    </w:p>
    <w:p w:rsidR="00D67FED" w:rsidRDefault="00D67FED">
      <w:pPr>
        <w:pStyle w:val="ConsPlusNormal"/>
        <w:ind w:firstLine="540"/>
        <w:jc w:val="both"/>
      </w:pPr>
      <w:r>
        <w:t xml:space="preserve">C - размер субсидий для общественных объединений по конкурсу программ патриотической направленности в соответствии с ведомственной целевой </w:t>
      </w:r>
      <w:hyperlink r:id="rId95" w:history="1">
        <w:r>
          <w:rPr>
            <w:color w:val="0000FF"/>
          </w:rPr>
          <w:t>программой</w:t>
        </w:r>
      </w:hyperlink>
      <w:r>
        <w:t xml:space="preserve"> "Патриотическое воспитание граждан в Иркутской области и допризывная подготовка молодежи" на 2014 - 2018 годы, утвержденной приказом Министерства от 21 октября 2013 года N 95-мпр, на текущий год, руб.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 xml:space="preserve">VI(1). ПОРЯДОК ОПРЕДЕЛЕНИЯ ОБЪЕМА СУБСИДИЙ </w:t>
      </w:r>
      <w:proofErr w:type="gramStart"/>
      <w:r>
        <w:t>НЕКОММЕРЧЕСКИМ</w:t>
      </w:r>
      <w:proofErr w:type="gramEnd"/>
    </w:p>
    <w:p w:rsidR="00D67FED" w:rsidRDefault="00D67FED">
      <w:pPr>
        <w:pStyle w:val="ConsPlusNormal"/>
        <w:jc w:val="center"/>
      </w:pPr>
      <w:r>
        <w:t>ОРГАНИЗАЦИЯМ - ПОБЕДИТЕЛЯМ КОНКУРСА СРЕДИ ОРГАНИЗАЦИЙ,</w:t>
      </w:r>
    </w:p>
    <w:p w:rsidR="00D67FED" w:rsidRDefault="00D67FED">
      <w:pPr>
        <w:pStyle w:val="ConsPlusNormal"/>
        <w:jc w:val="center"/>
      </w:pPr>
      <w:proofErr w:type="gramStart"/>
      <w:r>
        <w:t>ОКАЗЫВАЮЩИХ</w:t>
      </w:r>
      <w:proofErr w:type="gramEnd"/>
      <w:r>
        <w:t xml:space="preserve"> СОЦИАЛЬНЫЕ УСЛУГИ ДЕТЯМ И МОЛОДЕЖИ</w:t>
      </w:r>
    </w:p>
    <w:p w:rsidR="00D67FED" w:rsidRDefault="00D67FED">
      <w:pPr>
        <w:pStyle w:val="ConsPlusNormal"/>
        <w:jc w:val="center"/>
      </w:pPr>
      <w:r>
        <w:t>ПО РЕАБИЛИТАЦИИ ЛИЦ, БОЛЬНЫХ НАРКОМАНИЕЙ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proofErr w:type="gramStart"/>
      <w:r>
        <w:t xml:space="preserve">(введена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09.06.2014 N 271-пп)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30(1). </w:t>
      </w:r>
      <w:proofErr w:type="gramStart"/>
      <w:r>
        <w:t>Определение победителей конкурса среди некоммерческих организаций, оказывающих социальные услуги детям и молодежи по реабилитации лиц, больных наркоманией (далее - конкурс), осуществляется на основании решения Экспертного совета конкурса среди некоммерческих организаций, оказывающих социальные услуги детям и молодежи по реабилитации лиц, больных наркоманией (далее - Экспертный совет конкурса), в соответствии с положением о конкурсе, утвержденным Министерством.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Положение об Экспертном совете конкурса, а также его состав, в который входят по согласованию представители органов государственной власти, общественности, областных государственных учреждений, утверждаются Министерством.</w:t>
      </w:r>
    </w:p>
    <w:p w:rsidR="00D67FED" w:rsidRDefault="00D67FED">
      <w:pPr>
        <w:pStyle w:val="ConsPlusNormal"/>
        <w:ind w:firstLine="540"/>
        <w:jc w:val="both"/>
      </w:pPr>
      <w:r>
        <w:t>Решение Экспертного совета конкурса об итогах конкурса оформляется протоколом, который подписывается председателем и секретарем Экспертного совета конкурса в течение 5 рабочих дней со дня проведения заседания Экспертного совета конкурса.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30(2). Итоги конкурса утверждаются распоряжением Министерства в течение 5 календарных дней со дня подписания протокола Экспертного совета.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Распоряжение об итогах конкурса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 xml:space="preserve">В течение 3 календарных дней со дня утверждения итогов конкурса для определения объема субсидий Министерство представляет на рассмотрение в Совет документы победителей </w:t>
      </w:r>
      <w:r>
        <w:lastRenderedPageBreak/>
        <w:t>конкурса.</w:t>
      </w:r>
    </w:p>
    <w:p w:rsidR="00D67FED" w:rsidRDefault="00D67FED">
      <w:pPr>
        <w:pStyle w:val="ConsPlusNormal"/>
        <w:jc w:val="both"/>
      </w:pPr>
      <w:r>
        <w:t xml:space="preserve">(п. 30(2)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30(3). Срок рассмотрения документов победителей членами Совета не может превышать 30 календарных дней со дня утверждения итогов конкурса.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30(4). По результатам рассмотрения документов победителей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конкурса, которое оформляется распоряжением Министерства.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30(5). Критериями для определения объема предоставляемых субсидий в отношении победителей конкурса (далее - критерии конкурса) являются:</w:t>
      </w:r>
    </w:p>
    <w:p w:rsidR="00D67FED" w:rsidRDefault="00D67FED">
      <w:pPr>
        <w:pStyle w:val="ConsPlusNormal"/>
        <w:ind w:firstLine="540"/>
        <w:jc w:val="both"/>
      </w:pPr>
      <w:r>
        <w:t>1) материально-техническая оснащенность и санитарно-бытовые условия некоммерческой организации;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2) 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больного наркоманией;</w:t>
      </w:r>
      <w:proofErr w:type="gramEnd"/>
    </w:p>
    <w:p w:rsidR="00D67FED" w:rsidRDefault="00D67FED">
      <w:pPr>
        <w:pStyle w:val="ConsPlusNormal"/>
        <w:ind w:firstLine="540"/>
        <w:jc w:val="both"/>
      </w:pPr>
      <w:proofErr w:type="gramStart"/>
      <w:r>
        <w:t>3) создание условий для вовлечения в реабилитационный процесс значимых для реабилитируемого лиц;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>4) кадровое обеспечение некоммерческой организации (наличие персонала центра с опытом участия в реабилитационной деятельности не менее 1 года, привлечение лиц, завершивших программу реабилитации, к работе центра в качестве консультантов);</w:t>
      </w:r>
    </w:p>
    <w:p w:rsidR="00D67FED" w:rsidRDefault="00D67FED">
      <w:pPr>
        <w:pStyle w:val="ConsPlusNormal"/>
        <w:ind w:firstLine="540"/>
        <w:jc w:val="both"/>
      </w:pPr>
      <w:proofErr w:type="gramStart"/>
      <w:r>
        <w:t>5) финансово-экономическое обоснование (которое включает в себя стоимость расходов на одного человека и стоимость общих расходов, которые должны включать: затраты на оплату труда, начисление на фонд оплаты труда, продукты питания, хозяйственные расходы, транспортные услуги, оплата содержания помещений (аренда, текущий и капитальный ремонт), оплата услуг связи, оплата коммунальных услуг (водоснабжение, канализация), оплата полученной тепловой и электрической энергии;</w:t>
      </w:r>
      <w:proofErr w:type="gramEnd"/>
      <w:r>
        <w:t xml:space="preserve"> прочие расходы: расходы на стирку и дезинфекцию белья (договор)).</w:t>
      </w:r>
    </w:p>
    <w:p w:rsidR="00D67FED" w:rsidRDefault="00D67FED">
      <w:pPr>
        <w:pStyle w:val="ConsPlusNormal"/>
        <w:ind w:firstLine="540"/>
        <w:jc w:val="both"/>
      </w:pPr>
      <w:r>
        <w:t>30(6). Методика оценки критериев конкурса:</w:t>
      </w:r>
    </w:p>
    <w:p w:rsidR="00D67FED" w:rsidRDefault="00D67FED">
      <w:pPr>
        <w:pStyle w:val="ConsPlusNormal"/>
        <w:ind w:firstLine="540"/>
        <w:jc w:val="both"/>
      </w:pPr>
      <w:r>
        <w:t>критерий не отражен - 0 баллов;</w:t>
      </w:r>
    </w:p>
    <w:p w:rsidR="00D67FED" w:rsidRDefault="00D67FED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D67FED" w:rsidRDefault="00D67FED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D67FED" w:rsidRDefault="00D67FED">
      <w:pPr>
        <w:pStyle w:val="ConsPlusNormal"/>
        <w:ind w:firstLine="540"/>
        <w:jc w:val="both"/>
      </w:pPr>
      <w:r>
        <w:t>После оценки документов, подаваемых организациями, члены Совета составляют соответствующий рейтинг по следующей схеме:</w:t>
      </w:r>
    </w:p>
    <w:p w:rsidR="00D67FED" w:rsidRDefault="00D67FED">
      <w:pPr>
        <w:sectPr w:rsidR="00D67FED">
          <w:pgSz w:w="11905" w:h="16838"/>
          <w:pgMar w:top="1134" w:right="850" w:bottom="1134" w:left="1701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154"/>
        <w:gridCol w:w="1814"/>
        <w:gridCol w:w="4932"/>
      </w:tblGrid>
      <w:tr w:rsidR="00D67FED">
        <w:tc>
          <w:tcPr>
            <w:tcW w:w="660" w:type="dxa"/>
          </w:tcPr>
          <w:p w:rsidR="00D67FED" w:rsidRDefault="00D67F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D67FED" w:rsidRDefault="00D67FED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1814" w:type="dxa"/>
          </w:tcPr>
          <w:p w:rsidR="00D67FED" w:rsidRDefault="00D67FED">
            <w:pPr>
              <w:pStyle w:val="ConsPlusNormal"/>
              <w:jc w:val="center"/>
            </w:pPr>
            <w:r>
              <w:t>Общая сумма баллов по всем критериям конкурса</w:t>
            </w:r>
          </w:p>
        </w:tc>
        <w:tc>
          <w:tcPr>
            <w:tcW w:w="4932" w:type="dxa"/>
          </w:tcPr>
          <w:p w:rsidR="00D67FED" w:rsidRDefault="00D67FED">
            <w:pPr>
              <w:pStyle w:val="ConsPlusNormal"/>
              <w:jc w:val="center"/>
            </w:pPr>
            <w:r>
              <w:t>Доля оценки конкурса среди некоммерческих организаций, оказывающих услуги в сфере реабилитации лиц, больных наркоманией, в общем рейтинге, %</w:t>
            </w:r>
          </w:p>
        </w:tc>
      </w:tr>
      <w:tr w:rsidR="00D67FED">
        <w:tc>
          <w:tcPr>
            <w:tcW w:w="660" w:type="dxa"/>
          </w:tcPr>
          <w:p w:rsidR="00D67FED" w:rsidRDefault="00D67F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67FED" w:rsidRDefault="00D67F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D67FED" w:rsidRDefault="00D67FED">
            <w:pPr>
              <w:pStyle w:val="ConsPlusNormal"/>
              <w:jc w:val="center"/>
            </w:pPr>
            <w:r>
              <w:t>4</w:t>
            </w:r>
          </w:p>
        </w:tc>
      </w:tr>
      <w:tr w:rsidR="00D67FED">
        <w:tc>
          <w:tcPr>
            <w:tcW w:w="660" w:type="dxa"/>
          </w:tcPr>
          <w:p w:rsidR="00D67FED" w:rsidRDefault="00D67FE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1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4932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660" w:type="dxa"/>
          </w:tcPr>
          <w:p w:rsidR="00D67FED" w:rsidRDefault="00D67FE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1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4932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660" w:type="dxa"/>
          </w:tcPr>
          <w:p w:rsidR="00D67FED" w:rsidRDefault="00D67FED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1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4932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2814" w:type="dxa"/>
            <w:gridSpan w:val="2"/>
          </w:tcPr>
          <w:p w:rsidR="00D67FED" w:rsidRDefault="00D67FED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4932" w:type="dxa"/>
          </w:tcPr>
          <w:p w:rsidR="00D67FED" w:rsidRDefault="00D67FED">
            <w:pPr>
              <w:pStyle w:val="ConsPlusNormal"/>
              <w:jc w:val="center"/>
            </w:pPr>
            <w:r>
              <w:t>100</w:t>
            </w:r>
          </w:p>
        </w:tc>
      </w:tr>
    </w:tbl>
    <w:p w:rsidR="00D67FED" w:rsidRDefault="00D67FED">
      <w:pPr>
        <w:sectPr w:rsidR="00D67F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30(7). Объем субсидий для победителей определяется по следующим формулам: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>
        <w:pict>
          <v:shape id="_x0000_i1028" style="width:85.5pt;height:33.75pt" coordsize="" o:spt="100" adj="0,,0" path="" filled="f" stroked="f">
            <v:stroke joinstyle="miter"/>
            <v:imagedata r:id="rId102" o:title="base_23963_126269_7"/>
            <v:formulas/>
            <v:path o:connecttype="segments"/>
          </v:shape>
        </w:pic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где </w:t>
      </w:r>
      <w:proofErr w:type="spellStart"/>
      <w:r>
        <w:t>Ai</w:t>
      </w:r>
      <w:proofErr w:type="spellEnd"/>
      <w:r>
        <w:t xml:space="preserve"> - доля субсидий, приходящаяся на </w:t>
      </w:r>
      <w:proofErr w:type="spellStart"/>
      <w:r>
        <w:t>i-ю</w:t>
      </w:r>
      <w:proofErr w:type="spellEnd"/>
      <w:r>
        <w:t xml:space="preserve"> некоммерческую организацию</w:t>
      </w:r>
      <w:proofErr w:type="gramStart"/>
      <w:r>
        <w:t>, %;</w:t>
      </w:r>
      <w:proofErr w:type="gramEnd"/>
    </w:p>
    <w:p w:rsidR="00D67FED" w:rsidRDefault="00D67FED">
      <w:pPr>
        <w:pStyle w:val="ConsPlusNormal"/>
        <w:ind w:firstLine="540"/>
        <w:jc w:val="both"/>
      </w:pPr>
      <w:r>
        <w:t xml:space="preserve">K - сумма баллов </w:t>
      </w:r>
      <w:proofErr w:type="spellStart"/>
      <w:r>
        <w:t>i-й</w:t>
      </w:r>
      <w:proofErr w:type="spellEnd"/>
      <w:r>
        <w:t xml:space="preserve"> некоммерческой организации;</w:t>
      </w:r>
    </w:p>
    <w:p w:rsidR="00D67FED" w:rsidRDefault="00D67FED">
      <w:pPr>
        <w:pStyle w:val="ConsPlusNormal"/>
        <w:ind w:firstLine="540"/>
        <w:jc w:val="both"/>
      </w:pPr>
      <w:r>
        <w:t>L - общая сумма баллов победителей конкурса.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>) = S(</w:t>
      </w:r>
      <w:proofErr w:type="spellStart"/>
      <w:r>
        <w:t>c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где </w:t>
      </w: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- количество лиц, больных наркоманией, определенных Советом для </w:t>
      </w:r>
      <w:proofErr w:type="spellStart"/>
      <w:r>
        <w:t>i-й</w:t>
      </w:r>
      <w:proofErr w:type="spellEnd"/>
      <w:r>
        <w:t xml:space="preserve"> некоммерческой организации, для прохождения курса социальной реабилитации;</w:t>
      </w:r>
    </w:p>
    <w:p w:rsidR="00D67FED" w:rsidRDefault="00D67FED">
      <w:pPr>
        <w:pStyle w:val="ConsPlusNormal"/>
        <w:ind w:firstLine="540"/>
        <w:jc w:val="both"/>
      </w:pPr>
      <w:r>
        <w:t>S(</w:t>
      </w:r>
      <w:proofErr w:type="spellStart"/>
      <w:r>
        <w:t>c</w:t>
      </w:r>
      <w:proofErr w:type="spellEnd"/>
      <w:r>
        <w:t>) - общее количество лиц, больных наркоманией, указанное в распоряжении Министерства об итогах конкурса, на текущий год.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>
        <w:t>Q(</w:t>
      </w:r>
      <w:proofErr w:type="spellStart"/>
      <w:r>
        <w:t>c</w:t>
      </w:r>
      <w:proofErr w:type="spellEnd"/>
      <w:r>
        <w:t xml:space="preserve">) = </w:t>
      </w: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M(</w:t>
      </w:r>
      <w:proofErr w:type="spellStart"/>
      <w:r>
        <w:t>c</w:t>
      </w:r>
      <w:proofErr w:type="spellEnd"/>
      <w:r>
        <w:t>),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где Q(</w:t>
      </w:r>
      <w:proofErr w:type="spellStart"/>
      <w:r>
        <w:t>c</w:t>
      </w:r>
      <w:proofErr w:type="spellEnd"/>
      <w:r>
        <w:t xml:space="preserve">) - размер субсидии для </w:t>
      </w:r>
      <w:proofErr w:type="spellStart"/>
      <w:r>
        <w:t>i-й</w:t>
      </w:r>
      <w:proofErr w:type="spellEnd"/>
      <w:r>
        <w:t xml:space="preserve"> некоммерческой организации с учетом решения Совета;</w:t>
      </w:r>
    </w:p>
    <w:p w:rsidR="00D67FED" w:rsidRDefault="00D67FED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- количество лиц, больных наркоманией, определенных Советом для </w:t>
      </w:r>
      <w:proofErr w:type="spellStart"/>
      <w:r>
        <w:t>i-й</w:t>
      </w:r>
      <w:proofErr w:type="spellEnd"/>
      <w:r>
        <w:t xml:space="preserve"> некоммерческой организации, для прохождения курса социальной реабилитации;</w:t>
      </w:r>
    </w:p>
    <w:p w:rsidR="00D67FED" w:rsidRDefault="00D67FED">
      <w:pPr>
        <w:pStyle w:val="ConsPlusNormal"/>
        <w:ind w:firstLine="540"/>
        <w:jc w:val="both"/>
      </w:pPr>
      <w:r>
        <w:t>M(</w:t>
      </w:r>
      <w:proofErr w:type="spellStart"/>
      <w:r>
        <w:t>c</w:t>
      </w:r>
      <w:proofErr w:type="spellEnd"/>
      <w:r>
        <w:t xml:space="preserve">) - сумма затрат на 1 лицо, больное наркоманией, </w:t>
      </w:r>
      <w:proofErr w:type="spellStart"/>
      <w:r>
        <w:t>i-й</w:t>
      </w:r>
      <w:proofErr w:type="spellEnd"/>
      <w:r>
        <w:t xml:space="preserve"> некоммерческой организации для прохождения курса социальной реабилитации, указанная в распоряжении Министерства об итогах конкурса на текущий год, руб. (из расчета не более 500 рублей на 1 лицо, больное наркоманией, в сутки, не более 120 дней).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  <w:outlineLvl w:val="1"/>
      </w:pPr>
      <w:r>
        <w:t>VII. ЗАКЛЮЧИТЕЛЬНЫЕ ПОЛОЖЕНИЯ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31. На основании распоряжения Министерства с общественными объединениями и некоммерческими организациями в течение 30 дней со дня издания распоряжения заключаются соглашения о предоставлении субсидий по форме, утверждаемой Министерством.</w:t>
      </w:r>
    </w:p>
    <w:p w:rsidR="00D67FED" w:rsidRDefault="00D67FE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В соглашениях о предоставлении субсидий предусматриваются показатели эффективности (результативности) использования получателями субсидий и их значения.</w:t>
      </w:r>
    </w:p>
    <w:p w:rsidR="00D67FED" w:rsidRDefault="00D67FED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ind w:firstLine="540"/>
        <w:jc w:val="both"/>
      </w:pPr>
      <w:r>
        <w:t>Обязательным условием предоставления субсидий, включаемым в соглашения о предоставлении субсидий,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D67FED" w:rsidRDefault="00D67FED">
      <w:pPr>
        <w:pStyle w:val="ConsPlusNormal"/>
        <w:jc w:val="both"/>
      </w:pPr>
      <w:r>
        <w:t xml:space="preserve">(п. 31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ind w:firstLine="540"/>
        <w:jc w:val="both"/>
      </w:pPr>
      <w:r>
        <w:t>32. Перечисление субсидий осуществляется в установленном порядке с лицевого счета Министерства на расчетные счета общественных объединений, некоммерческих организаций.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ind w:firstLine="540"/>
        <w:jc w:val="both"/>
      </w:pPr>
      <w:r>
        <w:t>33. В случае нарушения условий, установленных при их предоставлении, субсидии подлежат возврату в областной бюджет в соответствии с действующим законодательством в течение 30 календарных дней со дня извещения Министерством общественных объединений, некоммерческих организаций о выявленных нарушениях.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ind w:firstLine="540"/>
        <w:jc w:val="both"/>
      </w:pPr>
      <w:r>
        <w:t>34. Министерство и органы государственного финансового контроля в соответствии с законодательством осуществляют проверку соблюдения общественными объединениями и некоммерческими организациями условий, целей и порядка предоставления субсидий.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D67FED" w:rsidRDefault="00D67FED">
      <w:pPr>
        <w:pStyle w:val="ConsPlusNormal"/>
        <w:ind w:firstLine="540"/>
        <w:jc w:val="both"/>
      </w:pPr>
      <w:r>
        <w:lastRenderedPageBreak/>
        <w:t xml:space="preserve">35. Министерство ежегодно в срок не позднее 30 января года, следующего за годом предоставления субсидий, проводит </w:t>
      </w:r>
      <w:hyperlink w:anchor="P575" w:history="1">
        <w:r>
          <w:rPr>
            <w:color w:val="0000FF"/>
          </w:rPr>
          <w:t>оценку</w:t>
        </w:r>
      </w:hyperlink>
      <w:r>
        <w:t xml:space="preserve"> эффективности (результативности) предоставления субсидий ее получателями по форме (прилагается).</w:t>
      </w:r>
    </w:p>
    <w:p w:rsidR="00D67FED" w:rsidRDefault="00D67FED">
      <w:pPr>
        <w:pStyle w:val="ConsPlusNormal"/>
        <w:ind w:firstLine="540"/>
        <w:jc w:val="both"/>
      </w:pPr>
      <w:hyperlink w:anchor="P683" w:history="1">
        <w:r>
          <w:rPr>
            <w:color w:val="0000FF"/>
          </w:rPr>
          <w:t>Отчет</w:t>
        </w:r>
      </w:hyperlink>
      <w:r>
        <w:t xml:space="preserve"> о проведении оценки эффективности (результативности) предоставления субсидий оформляется по форме (прилагается) и подлежит размещению на официальном сайте Министерства в информационно-телекоммуникационной сети "Интернет" в срок не позднее 5 февраля года, следующего за годом предоставления субсидий.</w:t>
      </w:r>
    </w:p>
    <w:p w:rsidR="00D67FED" w:rsidRDefault="00D67F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</w:pPr>
      <w:r>
        <w:t>Заместитель председателя</w:t>
      </w:r>
    </w:p>
    <w:p w:rsidR="00D67FED" w:rsidRDefault="00D67FED">
      <w:pPr>
        <w:pStyle w:val="ConsPlusNormal"/>
        <w:jc w:val="right"/>
      </w:pPr>
      <w:r>
        <w:t>Правительства Иркутской области</w:t>
      </w:r>
    </w:p>
    <w:p w:rsidR="00D67FED" w:rsidRDefault="00D67FED">
      <w:pPr>
        <w:pStyle w:val="ConsPlusNormal"/>
        <w:jc w:val="right"/>
      </w:pPr>
      <w:r>
        <w:t>А.П.МОИСЕЕВ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  <w:outlineLvl w:val="1"/>
      </w:pPr>
      <w:r>
        <w:t>Приложение</w:t>
      </w:r>
    </w:p>
    <w:p w:rsidR="00D67FED" w:rsidRDefault="00D67FED">
      <w:pPr>
        <w:pStyle w:val="ConsPlusNormal"/>
        <w:jc w:val="right"/>
      </w:pPr>
      <w:r>
        <w:t>к Положению</w:t>
      </w:r>
    </w:p>
    <w:p w:rsidR="00D67FED" w:rsidRDefault="00D67FED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D67FED" w:rsidRDefault="00D67FED">
      <w:pPr>
        <w:pStyle w:val="ConsPlusNormal"/>
        <w:jc w:val="right"/>
      </w:pPr>
      <w:r>
        <w:t>бюджета в целях возмещения затрат,</w:t>
      </w:r>
    </w:p>
    <w:p w:rsidR="00D67FED" w:rsidRDefault="00D67FED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 молодежными и</w:t>
      </w:r>
    </w:p>
    <w:p w:rsidR="00D67FED" w:rsidRDefault="00D67FED">
      <w:pPr>
        <w:pStyle w:val="ConsPlusNormal"/>
        <w:jc w:val="right"/>
      </w:pPr>
      <w:r>
        <w:t>детскими общественными объединениями</w:t>
      </w:r>
    </w:p>
    <w:p w:rsidR="00D67FED" w:rsidRDefault="00D67FED">
      <w:pPr>
        <w:pStyle w:val="ConsPlusNormal"/>
        <w:jc w:val="right"/>
      </w:pPr>
      <w:r>
        <w:t>социальных услуг детям и молодежи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r>
        <w:t>ПРИМЕРНАЯ ФОРМА СОГЛАШЕНИЯ</w:t>
      </w:r>
    </w:p>
    <w:p w:rsidR="00D67FED" w:rsidRDefault="00D67FED">
      <w:pPr>
        <w:pStyle w:val="ConsPlusNormal"/>
        <w:jc w:val="center"/>
      </w:pPr>
      <w:r>
        <w:t>О ПРЕДОСТАВЛЕНИИ СУБСИДИИ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Утратила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09.06.2014 N 271-пп.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sectPr w:rsidR="00D67FED">
          <w:pgSz w:w="11905" w:h="16838"/>
          <w:pgMar w:top="1134" w:right="850" w:bottom="1134" w:left="1701" w:header="0" w:footer="0" w:gutter="0"/>
          <w:cols w:space="720"/>
        </w:sectPr>
      </w:pPr>
    </w:p>
    <w:p w:rsidR="00D67FED" w:rsidRDefault="00D67FED">
      <w:pPr>
        <w:pStyle w:val="ConsPlusNormal"/>
        <w:jc w:val="right"/>
        <w:outlineLvl w:val="1"/>
      </w:pPr>
      <w:r>
        <w:lastRenderedPageBreak/>
        <w:t>Приложение 1</w:t>
      </w:r>
    </w:p>
    <w:p w:rsidR="00D67FED" w:rsidRDefault="00D67FED">
      <w:pPr>
        <w:pStyle w:val="ConsPlusNormal"/>
        <w:jc w:val="right"/>
      </w:pPr>
      <w:r>
        <w:t>к Положению</w:t>
      </w:r>
    </w:p>
    <w:p w:rsidR="00D67FED" w:rsidRDefault="00D67FED">
      <w:pPr>
        <w:pStyle w:val="ConsPlusNormal"/>
        <w:jc w:val="right"/>
      </w:pPr>
      <w:r>
        <w:t>о порядке определения</w:t>
      </w:r>
    </w:p>
    <w:p w:rsidR="00D67FED" w:rsidRDefault="00D67FED">
      <w:pPr>
        <w:pStyle w:val="ConsPlusNormal"/>
        <w:jc w:val="right"/>
      </w:pPr>
      <w:r>
        <w:t>объема и предоставления субсидий</w:t>
      </w:r>
    </w:p>
    <w:p w:rsidR="00D67FED" w:rsidRDefault="00D67FED">
      <w:pPr>
        <w:pStyle w:val="ConsPlusNormal"/>
        <w:jc w:val="right"/>
      </w:pPr>
      <w:r>
        <w:t>из областного бюджета в целях</w:t>
      </w:r>
    </w:p>
    <w:p w:rsidR="00D67FED" w:rsidRDefault="00D67FED">
      <w:pPr>
        <w:pStyle w:val="ConsPlusNormal"/>
        <w:jc w:val="right"/>
      </w:pPr>
      <w:r>
        <w:t>оказания социальных услуг детям и</w:t>
      </w:r>
    </w:p>
    <w:p w:rsidR="00D67FED" w:rsidRDefault="00D67FED">
      <w:pPr>
        <w:pStyle w:val="ConsPlusNormal"/>
        <w:jc w:val="right"/>
      </w:pPr>
      <w:r>
        <w:t>молодежи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r>
        <w:t>Список изменяющих документов</w:t>
      </w:r>
    </w:p>
    <w:p w:rsidR="00D67FED" w:rsidRDefault="00D67FED">
      <w:pPr>
        <w:pStyle w:val="ConsPlusNormal"/>
        <w:jc w:val="center"/>
      </w:pPr>
      <w:proofErr w:type="gramStart"/>
      <w:r>
        <w:t xml:space="preserve">(введен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01.07.2015 N 327-пп)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bookmarkStart w:id="13" w:name="P531"/>
      <w:bookmarkEnd w:id="13"/>
      <w:r>
        <w:t>АНАЛИЗ СОЦИАЛЬНОЙ ЭФФЕКТИВНОСТИ МЕРОПРИЯТИЙ</w:t>
      </w: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28"/>
        <w:gridCol w:w="1855"/>
        <w:gridCol w:w="1871"/>
        <w:gridCol w:w="2098"/>
      </w:tblGrid>
      <w:tr w:rsidR="00D67FED">
        <w:tc>
          <w:tcPr>
            <w:tcW w:w="1701" w:type="dxa"/>
          </w:tcPr>
          <w:p w:rsidR="00D67FED" w:rsidRDefault="00D67FE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28" w:type="dxa"/>
          </w:tcPr>
          <w:p w:rsidR="00D67FED" w:rsidRDefault="00D67FED">
            <w:pPr>
              <w:pStyle w:val="ConsPlusNormal"/>
              <w:jc w:val="center"/>
            </w:pPr>
            <w:r>
              <w:t>Количество мероприятий, организованных молодежным и детским общественным объединением, включенным в областной Реестр молодежных и детских общественных объединений</w:t>
            </w:r>
          </w:p>
        </w:tc>
        <w:tc>
          <w:tcPr>
            <w:tcW w:w="1855" w:type="dxa"/>
          </w:tcPr>
          <w:p w:rsidR="00D67FED" w:rsidRDefault="00D67FED">
            <w:pPr>
              <w:pStyle w:val="ConsPlusNormal"/>
              <w:jc w:val="center"/>
            </w:pPr>
            <w:r>
              <w:t>Количество членов молодежного и детского общественного объединения, включенного в областной Реестр молодежных и детских общественных объединений</w:t>
            </w:r>
          </w:p>
        </w:tc>
        <w:tc>
          <w:tcPr>
            <w:tcW w:w="1871" w:type="dxa"/>
          </w:tcPr>
          <w:p w:rsidR="00D67FED" w:rsidRDefault="00D67FED">
            <w:pPr>
              <w:pStyle w:val="ConsPlusNormal"/>
              <w:jc w:val="center"/>
            </w:pPr>
            <w:r>
              <w:t>Количество участников мероприятий, организованных молодежным и детским общественным объединением, включенным в областной Реестр молодежных и детских общественных объединений</w:t>
            </w:r>
          </w:p>
        </w:tc>
        <w:tc>
          <w:tcPr>
            <w:tcW w:w="2098" w:type="dxa"/>
          </w:tcPr>
          <w:p w:rsidR="00D67FED" w:rsidRDefault="00D67FED">
            <w:pPr>
              <w:pStyle w:val="ConsPlusNormal"/>
              <w:jc w:val="center"/>
            </w:pPr>
            <w:r>
              <w:t>Количество областных, всероссийских мероприятий, в которых приняло участие молодежное и детское общественное объединение, включенное в областной Реестр молодежных и детских общественных объединений</w:t>
            </w:r>
          </w:p>
        </w:tc>
      </w:tr>
      <w:tr w:rsidR="00D67FED">
        <w:tc>
          <w:tcPr>
            <w:tcW w:w="1701" w:type="dxa"/>
          </w:tcPr>
          <w:p w:rsidR="00D67FED" w:rsidRDefault="00D67FED">
            <w:pPr>
              <w:pStyle w:val="ConsPlusNormal"/>
            </w:pPr>
            <w:r>
              <w:t>Отчетный год</w:t>
            </w:r>
          </w:p>
        </w:tc>
        <w:tc>
          <w:tcPr>
            <w:tcW w:w="2028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55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7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098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1701" w:type="dxa"/>
          </w:tcPr>
          <w:p w:rsidR="00D67FED" w:rsidRDefault="00D67FED">
            <w:pPr>
              <w:pStyle w:val="ConsPlusNormal"/>
            </w:pPr>
            <w:r>
              <w:t xml:space="preserve">Предыдущий </w:t>
            </w:r>
            <w:r>
              <w:lastRenderedPageBreak/>
              <w:t>отчетный год</w:t>
            </w:r>
          </w:p>
        </w:tc>
        <w:tc>
          <w:tcPr>
            <w:tcW w:w="2028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55" w:type="dxa"/>
          </w:tcPr>
          <w:p w:rsidR="00D67FED" w:rsidRDefault="00D67FED">
            <w:pPr>
              <w:pStyle w:val="ConsPlusNormal"/>
            </w:pPr>
          </w:p>
        </w:tc>
        <w:tc>
          <w:tcPr>
            <w:tcW w:w="187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098" w:type="dxa"/>
          </w:tcPr>
          <w:p w:rsidR="00D67FED" w:rsidRDefault="00D67FED">
            <w:pPr>
              <w:pStyle w:val="ConsPlusNormal"/>
            </w:pPr>
          </w:p>
        </w:tc>
      </w:tr>
    </w:tbl>
    <w:p w:rsidR="00D67FED" w:rsidRDefault="00D67FED">
      <w:pPr>
        <w:pStyle w:val="ConsPlusNormal"/>
        <w:jc w:val="both"/>
      </w:pPr>
    </w:p>
    <w:p w:rsidR="00D67FED" w:rsidRDefault="00D67FED">
      <w:pPr>
        <w:pStyle w:val="ConsPlusNonformat"/>
        <w:jc w:val="both"/>
      </w:pPr>
      <w:r>
        <w:t xml:space="preserve">Руководитель </w:t>
      </w:r>
      <w:proofErr w:type="gramStart"/>
      <w:r>
        <w:t>молодежного</w:t>
      </w:r>
      <w:proofErr w:type="gramEnd"/>
      <w:r>
        <w:t xml:space="preserve"> и детского</w:t>
      </w:r>
    </w:p>
    <w:p w:rsidR="00D67FED" w:rsidRDefault="00D67FED">
      <w:pPr>
        <w:pStyle w:val="ConsPlusNonformat"/>
        <w:jc w:val="both"/>
      </w:pPr>
      <w:r>
        <w:t>общественного объединения,</w:t>
      </w:r>
    </w:p>
    <w:p w:rsidR="00D67FED" w:rsidRDefault="00D67FED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в областной Реестр</w:t>
      </w:r>
    </w:p>
    <w:p w:rsidR="00D67FED" w:rsidRDefault="00D67FED">
      <w:pPr>
        <w:pStyle w:val="ConsPlusNonformat"/>
        <w:jc w:val="both"/>
      </w:pPr>
      <w:r>
        <w:t>молодежных и детских общественных объединений: ___________   ______________</w:t>
      </w:r>
    </w:p>
    <w:p w:rsidR="00D67FED" w:rsidRDefault="00D67FED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D67FED" w:rsidRDefault="00D67FED">
      <w:pPr>
        <w:pStyle w:val="ConsPlusNonformat"/>
        <w:jc w:val="both"/>
      </w:pPr>
    </w:p>
    <w:p w:rsidR="00D67FED" w:rsidRDefault="00D67FED">
      <w:pPr>
        <w:pStyle w:val="ConsPlusNonformat"/>
        <w:jc w:val="both"/>
      </w:pPr>
      <w:r>
        <w:t xml:space="preserve">    "_____" _____________ 20__ г.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>Примечание. По инициативе молодежного и детского общественного объединения, включенного в областной Реестр молодежных и детских общественных объединений, данная форма может быть дополнена информацией в текстовом формате в свободной форме.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  <w:outlineLvl w:val="1"/>
      </w:pPr>
      <w:r>
        <w:t>Приложение 2</w:t>
      </w:r>
    </w:p>
    <w:p w:rsidR="00D67FED" w:rsidRDefault="00D67FED">
      <w:pPr>
        <w:pStyle w:val="ConsPlusNormal"/>
        <w:jc w:val="right"/>
      </w:pPr>
      <w:r>
        <w:t>к Положению</w:t>
      </w:r>
    </w:p>
    <w:p w:rsidR="00D67FED" w:rsidRDefault="00D67FED">
      <w:pPr>
        <w:pStyle w:val="ConsPlusNormal"/>
        <w:jc w:val="right"/>
      </w:pPr>
      <w:r>
        <w:t>о порядке определения</w:t>
      </w:r>
    </w:p>
    <w:p w:rsidR="00D67FED" w:rsidRDefault="00D67FED">
      <w:pPr>
        <w:pStyle w:val="ConsPlusNormal"/>
        <w:jc w:val="right"/>
      </w:pPr>
      <w:r>
        <w:t>объема и предоставления субсидий</w:t>
      </w:r>
    </w:p>
    <w:p w:rsidR="00D67FED" w:rsidRDefault="00D67FED">
      <w:pPr>
        <w:pStyle w:val="ConsPlusNormal"/>
        <w:jc w:val="right"/>
      </w:pPr>
      <w:r>
        <w:t>из областного бюджета в целях</w:t>
      </w:r>
    </w:p>
    <w:p w:rsidR="00D67FED" w:rsidRDefault="00D67FED">
      <w:pPr>
        <w:pStyle w:val="ConsPlusNormal"/>
        <w:jc w:val="right"/>
      </w:pPr>
      <w:r>
        <w:t>оказания социальных услуг детям и</w:t>
      </w:r>
    </w:p>
    <w:p w:rsidR="00D67FED" w:rsidRDefault="00D67FED">
      <w:pPr>
        <w:pStyle w:val="ConsPlusNormal"/>
        <w:jc w:val="right"/>
      </w:pPr>
      <w:r>
        <w:t>молодежи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r>
        <w:t>Список изменяющих документов</w:t>
      </w:r>
    </w:p>
    <w:p w:rsidR="00D67FED" w:rsidRDefault="00D67FED">
      <w:pPr>
        <w:pStyle w:val="ConsPlusNormal"/>
        <w:jc w:val="center"/>
      </w:pPr>
      <w:proofErr w:type="gramStart"/>
      <w:r>
        <w:t xml:space="preserve">(введена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01.07.2015 N 327-пп)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bookmarkStart w:id="14" w:name="P575"/>
      <w:bookmarkEnd w:id="14"/>
      <w:r>
        <w:t>ОЦЕНКА ЭФФЕКТИВНОСТИ (РЕЗУЛЬТАТИВНОСТИ) ПРЕДОСТАВЛЕНИЯ</w:t>
      </w:r>
    </w:p>
    <w:p w:rsidR="00D67FED" w:rsidRDefault="00D67FED">
      <w:pPr>
        <w:pStyle w:val="ConsPlusNormal"/>
        <w:jc w:val="center"/>
      </w:pPr>
      <w:r>
        <w:t>СУБСИДИЙ В ЦЕЛЯХ ОКАЗАНИЯ СОЦИАЛЬНЫХ УСЛУГ ДЕТЯМ И МОЛОДЕЖИ</w:t>
      </w: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1221"/>
        <w:gridCol w:w="864"/>
        <w:gridCol w:w="2546"/>
        <w:gridCol w:w="2074"/>
        <w:gridCol w:w="2108"/>
        <w:gridCol w:w="2154"/>
        <w:gridCol w:w="1624"/>
        <w:gridCol w:w="1928"/>
      </w:tblGrid>
      <w:tr w:rsidR="00D67FED">
        <w:tc>
          <w:tcPr>
            <w:tcW w:w="472" w:type="dxa"/>
          </w:tcPr>
          <w:p w:rsidR="00D67FED" w:rsidRDefault="00D67F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85" w:type="dxa"/>
            <w:gridSpan w:val="2"/>
          </w:tcPr>
          <w:p w:rsidR="00D67FED" w:rsidRDefault="00D67FED">
            <w:pPr>
              <w:pStyle w:val="ConsPlusNormal"/>
              <w:jc w:val="center"/>
            </w:pPr>
            <w:r>
              <w:t xml:space="preserve">Информация о субсидиях в целях </w:t>
            </w:r>
            <w:r>
              <w:lastRenderedPageBreak/>
              <w:t>оказания социальных услуг детям и молодежи</w:t>
            </w:r>
          </w:p>
        </w:tc>
        <w:tc>
          <w:tcPr>
            <w:tcW w:w="2546" w:type="dxa"/>
          </w:tcPr>
          <w:p w:rsidR="00D67FED" w:rsidRDefault="00D67FED">
            <w:pPr>
              <w:pStyle w:val="ConsPlusNormal"/>
              <w:jc w:val="center"/>
            </w:pPr>
            <w:r>
              <w:lastRenderedPageBreak/>
              <w:t xml:space="preserve">Доля получателей субсидии, достигших </w:t>
            </w:r>
            <w:r>
              <w:lastRenderedPageBreak/>
              <w:t>установленных в соглашениях о предоставлении субсидий показателей эффективности (результативности) использования субсидии</w:t>
            </w:r>
          </w:p>
        </w:tc>
        <w:tc>
          <w:tcPr>
            <w:tcW w:w="2074" w:type="dxa"/>
          </w:tcPr>
          <w:p w:rsidR="00D67FED" w:rsidRDefault="00D67FED">
            <w:pPr>
              <w:pStyle w:val="ConsPlusNormal"/>
              <w:jc w:val="center"/>
            </w:pPr>
            <w:r>
              <w:lastRenderedPageBreak/>
              <w:t xml:space="preserve">Доля получателей субсидии, </w:t>
            </w:r>
            <w:r>
              <w:lastRenderedPageBreak/>
              <w:t>направивших средства на нецелевое и неэффективное использование</w:t>
            </w:r>
          </w:p>
        </w:tc>
        <w:tc>
          <w:tcPr>
            <w:tcW w:w="2108" w:type="dxa"/>
          </w:tcPr>
          <w:p w:rsidR="00D67FED" w:rsidRDefault="00D67FED">
            <w:pPr>
              <w:pStyle w:val="ConsPlusNormal"/>
              <w:jc w:val="center"/>
            </w:pPr>
            <w:r>
              <w:lastRenderedPageBreak/>
              <w:t xml:space="preserve">Доля получателей субсидии, </w:t>
            </w:r>
            <w:r>
              <w:lastRenderedPageBreak/>
              <w:t>своевременно представивших отчетные документы об использовании субсидии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  <w:jc w:val="center"/>
            </w:pPr>
            <w:r>
              <w:lastRenderedPageBreak/>
              <w:t>% возврата субсидий в областной бюджет</w:t>
            </w:r>
          </w:p>
        </w:tc>
        <w:tc>
          <w:tcPr>
            <w:tcW w:w="1624" w:type="dxa"/>
          </w:tcPr>
          <w:p w:rsidR="00D67FED" w:rsidRDefault="00D67FED">
            <w:pPr>
              <w:pStyle w:val="ConsPlusNormal"/>
              <w:jc w:val="center"/>
            </w:pPr>
            <w:r>
              <w:t>Количество баллов итого</w:t>
            </w:r>
          </w:p>
        </w:tc>
        <w:tc>
          <w:tcPr>
            <w:tcW w:w="1928" w:type="dxa"/>
          </w:tcPr>
          <w:p w:rsidR="00D67FED" w:rsidRDefault="00D67FED">
            <w:pPr>
              <w:pStyle w:val="ConsPlusNormal"/>
              <w:jc w:val="center"/>
            </w:pPr>
            <w:r>
              <w:t xml:space="preserve">Оценка эффективности </w:t>
            </w:r>
            <w:r>
              <w:lastRenderedPageBreak/>
              <w:t>(результативности) предоставления субсидии</w:t>
            </w:r>
          </w:p>
        </w:tc>
      </w:tr>
      <w:tr w:rsidR="00D67FED">
        <w:tc>
          <w:tcPr>
            <w:tcW w:w="472" w:type="dxa"/>
          </w:tcPr>
          <w:p w:rsidR="00D67FED" w:rsidRDefault="00D67FE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85" w:type="dxa"/>
            <w:gridSpan w:val="2"/>
          </w:tcPr>
          <w:p w:rsidR="00D67FED" w:rsidRDefault="00D67FED">
            <w:pPr>
              <w:pStyle w:val="ConsPlusNormal"/>
            </w:pPr>
            <w:r>
              <w:t>2</w:t>
            </w:r>
          </w:p>
        </w:tc>
        <w:tc>
          <w:tcPr>
            <w:tcW w:w="2546" w:type="dxa"/>
          </w:tcPr>
          <w:p w:rsidR="00D67FED" w:rsidRDefault="00D67FED">
            <w:pPr>
              <w:pStyle w:val="ConsPlusNormal"/>
            </w:pPr>
            <w:bookmarkStart w:id="15" w:name="P588"/>
            <w:bookmarkEnd w:id="15"/>
            <w:r>
              <w:t>3</w:t>
            </w:r>
          </w:p>
        </w:tc>
        <w:tc>
          <w:tcPr>
            <w:tcW w:w="2074" w:type="dxa"/>
          </w:tcPr>
          <w:p w:rsidR="00D67FED" w:rsidRDefault="00D67FED">
            <w:pPr>
              <w:pStyle w:val="ConsPlusNormal"/>
            </w:pPr>
            <w:bookmarkStart w:id="16" w:name="P589"/>
            <w:bookmarkEnd w:id="16"/>
            <w:r>
              <w:t>4</w:t>
            </w:r>
          </w:p>
        </w:tc>
        <w:tc>
          <w:tcPr>
            <w:tcW w:w="2108" w:type="dxa"/>
          </w:tcPr>
          <w:p w:rsidR="00D67FED" w:rsidRDefault="00D67FED">
            <w:pPr>
              <w:pStyle w:val="ConsPlusNormal"/>
            </w:pPr>
            <w:bookmarkStart w:id="17" w:name="P590"/>
            <w:bookmarkEnd w:id="17"/>
            <w:r>
              <w:t>5</w:t>
            </w:r>
          </w:p>
        </w:tc>
        <w:tc>
          <w:tcPr>
            <w:tcW w:w="2154" w:type="dxa"/>
          </w:tcPr>
          <w:p w:rsidR="00D67FED" w:rsidRDefault="00D67FED">
            <w:pPr>
              <w:pStyle w:val="ConsPlusNormal"/>
            </w:pPr>
            <w:bookmarkStart w:id="18" w:name="P591"/>
            <w:bookmarkEnd w:id="18"/>
            <w:r>
              <w:t>6</w:t>
            </w:r>
          </w:p>
        </w:tc>
        <w:tc>
          <w:tcPr>
            <w:tcW w:w="1624" w:type="dxa"/>
          </w:tcPr>
          <w:p w:rsidR="00D67FED" w:rsidRDefault="00D67FED">
            <w:pPr>
              <w:pStyle w:val="ConsPlusNormal"/>
            </w:pPr>
            <w:bookmarkStart w:id="19" w:name="P592"/>
            <w:bookmarkEnd w:id="19"/>
            <w:r>
              <w:t>7</w:t>
            </w:r>
          </w:p>
        </w:tc>
        <w:tc>
          <w:tcPr>
            <w:tcW w:w="1928" w:type="dxa"/>
          </w:tcPr>
          <w:p w:rsidR="00D67FED" w:rsidRDefault="00D67FED">
            <w:pPr>
              <w:pStyle w:val="ConsPlusNormal"/>
            </w:pPr>
            <w:r>
              <w:t>8</w:t>
            </w:r>
          </w:p>
        </w:tc>
      </w:tr>
      <w:tr w:rsidR="00D67FED">
        <w:tc>
          <w:tcPr>
            <w:tcW w:w="472" w:type="dxa"/>
          </w:tcPr>
          <w:p w:rsidR="00D67FED" w:rsidRDefault="00D67FE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4519" w:type="dxa"/>
            <w:gridSpan w:val="8"/>
          </w:tcPr>
          <w:p w:rsidR="00D67FED" w:rsidRDefault="00D67FED">
            <w:pPr>
              <w:pStyle w:val="ConsPlusNormal"/>
              <w:jc w:val="both"/>
            </w:pPr>
            <w:r>
              <w:t>Наименование субсидии</w:t>
            </w:r>
          </w:p>
        </w:tc>
      </w:tr>
      <w:tr w:rsidR="00D67FED">
        <w:tc>
          <w:tcPr>
            <w:tcW w:w="472" w:type="dxa"/>
            <w:vMerge w:val="restart"/>
          </w:tcPr>
          <w:p w:rsidR="00D67FED" w:rsidRDefault="00D67FED">
            <w:pPr>
              <w:pStyle w:val="ConsPlusNormal"/>
            </w:pPr>
          </w:p>
        </w:tc>
        <w:tc>
          <w:tcPr>
            <w:tcW w:w="2085" w:type="dxa"/>
            <w:gridSpan w:val="2"/>
          </w:tcPr>
          <w:p w:rsidR="00D67FED" w:rsidRDefault="00D67FED">
            <w:pPr>
              <w:pStyle w:val="ConsPlusNormal"/>
              <w:jc w:val="both"/>
            </w:pPr>
            <w:r>
              <w:t>Количество получателей</w:t>
            </w:r>
          </w:p>
        </w:tc>
        <w:tc>
          <w:tcPr>
            <w:tcW w:w="2546" w:type="dxa"/>
            <w:vMerge w:val="restart"/>
          </w:tcPr>
          <w:p w:rsidR="00D67FED" w:rsidRDefault="00D67FED">
            <w:pPr>
              <w:pStyle w:val="ConsPlusNormal"/>
              <w:jc w:val="both"/>
            </w:pPr>
            <w:r>
              <w:t>До 10% - 1 балл;</w:t>
            </w:r>
          </w:p>
          <w:p w:rsidR="00D67FED" w:rsidRDefault="00D67FED">
            <w:pPr>
              <w:pStyle w:val="ConsPlusNormal"/>
              <w:jc w:val="both"/>
            </w:pPr>
            <w:r>
              <w:t>свыше 10% до 20% -</w:t>
            </w:r>
          </w:p>
          <w:p w:rsidR="00D67FED" w:rsidRDefault="00D67FED">
            <w:pPr>
              <w:pStyle w:val="ConsPlusNormal"/>
              <w:jc w:val="both"/>
            </w:pPr>
            <w:r>
              <w:t>2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20% до 30% - 3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30% до 40% - 4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40% до 50% - 5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50% до 60% - 6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60% до 70% - 7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70% до 80% - 8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80% до 90% - 9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90% до 100% - 10 баллов</w:t>
            </w:r>
          </w:p>
        </w:tc>
        <w:tc>
          <w:tcPr>
            <w:tcW w:w="2074" w:type="dxa"/>
            <w:vMerge w:val="restart"/>
          </w:tcPr>
          <w:p w:rsidR="00D67FED" w:rsidRDefault="00D67FED">
            <w:pPr>
              <w:pStyle w:val="ConsPlusNormal"/>
              <w:jc w:val="both"/>
            </w:pPr>
            <w:r>
              <w:t>До 10% - 10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10% до 20% - 9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20% до 30% - 8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30% до 40% - 7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40% до 50% - 6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50% до 60% - 5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60% до 70% - 4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70% до 80% - 3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80% до 90% - 2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90% до 100% - 1 балл</w:t>
            </w:r>
          </w:p>
        </w:tc>
        <w:tc>
          <w:tcPr>
            <w:tcW w:w="2108" w:type="dxa"/>
            <w:vMerge w:val="restart"/>
          </w:tcPr>
          <w:p w:rsidR="00D67FED" w:rsidRDefault="00D67FED">
            <w:pPr>
              <w:pStyle w:val="ConsPlusNormal"/>
              <w:jc w:val="both"/>
            </w:pPr>
            <w:r>
              <w:t>До 10% - 1 балл;</w:t>
            </w:r>
          </w:p>
          <w:p w:rsidR="00D67FED" w:rsidRDefault="00D67FED">
            <w:pPr>
              <w:pStyle w:val="ConsPlusNormal"/>
              <w:jc w:val="both"/>
            </w:pPr>
            <w:r>
              <w:t>свыше 10% до 20% - 2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20% до 30% - 3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30% до 40% - 4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40% до 50% - 5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50% до 60% - 6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60% до 70% - 7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70% до 80% - 8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80% до 90% - 9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90% до 100% - 10 баллов</w:t>
            </w:r>
          </w:p>
        </w:tc>
        <w:tc>
          <w:tcPr>
            <w:tcW w:w="2154" w:type="dxa"/>
            <w:vMerge w:val="restart"/>
          </w:tcPr>
          <w:p w:rsidR="00D67FED" w:rsidRDefault="00D67FED">
            <w:pPr>
              <w:pStyle w:val="ConsPlusNormal"/>
              <w:jc w:val="both"/>
            </w:pPr>
            <w:r>
              <w:t>До 10% - 10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10% до 20% - 9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20% до 30% - 8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30% до 40% - 7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40% до 50% - 6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50% до 60% - 5 баллов;</w:t>
            </w:r>
          </w:p>
          <w:p w:rsidR="00D67FED" w:rsidRDefault="00D67FED">
            <w:pPr>
              <w:pStyle w:val="ConsPlusNormal"/>
              <w:jc w:val="both"/>
            </w:pPr>
            <w:r>
              <w:t>свыше 60% до 70% - 4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70% до 80% - 3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80% до 90% - 2 балла;</w:t>
            </w:r>
          </w:p>
          <w:p w:rsidR="00D67FED" w:rsidRDefault="00D67FED">
            <w:pPr>
              <w:pStyle w:val="ConsPlusNormal"/>
              <w:jc w:val="both"/>
            </w:pPr>
            <w:r>
              <w:t>свыше 90% до 100% - 1 балл</w:t>
            </w:r>
          </w:p>
        </w:tc>
        <w:tc>
          <w:tcPr>
            <w:tcW w:w="1624" w:type="dxa"/>
            <w:vMerge w:val="restart"/>
          </w:tcPr>
          <w:p w:rsidR="00D67FED" w:rsidRDefault="00D67FE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67FED" w:rsidRDefault="00D67FED">
            <w:pPr>
              <w:pStyle w:val="ConsPlusNormal"/>
              <w:jc w:val="both"/>
            </w:pPr>
            <w:r>
              <w:t>До 10 баллов - низкая эффективность;</w:t>
            </w:r>
          </w:p>
          <w:p w:rsidR="00D67FED" w:rsidRDefault="00D67FED">
            <w:pPr>
              <w:pStyle w:val="ConsPlusNormal"/>
              <w:jc w:val="both"/>
            </w:pPr>
            <w:r>
              <w:t>свыше 10 до 20 баллов - допустимая эффективность;</w:t>
            </w:r>
          </w:p>
          <w:p w:rsidR="00D67FED" w:rsidRDefault="00D67FED">
            <w:pPr>
              <w:pStyle w:val="ConsPlusNormal"/>
              <w:jc w:val="both"/>
            </w:pPr>
            <w:r>
              <w:t>свыше 20 до 30 баллов - умеренная эффективность;</w:t>
            </w:r>
          </w:p>
          <w:p w:rsidR="00D67FED" w:rsidRDefault="00D67FED">
            <w:pPr>
              <w:pStyle w:val="ConsPlusNormal"/>
              <w:jc w:val="both"/>
            </w:pPr>
            <w:r>
              <w:t>свыше 30 до 40 баллов - высокая эффективность</w:t>
            </w:r>
          </w:p>
        </w:tc>
      </w:tr>
      <w:tr w:rsidR="00D67FED">
        <w:tc>
          <w:tcPr>
            <w:tcW w:w="472" w:type="dxa"/>
            <w:vMerge/>
          </w:tcPr>
          <w:p w:rsidR="00D67FED" w:rsidRDefault="00D67FED"/>
        </w:tc>
        <w:tc>
          <w:tcPr>
            <w:tcW w:w="1221" w:type="dxa"/>
          </w:tcPr>
          <w:p w:rsidR="00D67FED" w:rsidRDefault="00D67FED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864" w:type="dxa"/>
          </w:tcPr>
          <w:p w:rsidR="00D67FED" w:rsidRDefault="00D67FED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2546" w:type="dxa"/>
            <w:vMerge/>
          </w:tcPr>
          <w:p w:rsidR="00D67FED" w:rsidRDefault="00D67FED"/>
        </w:tc>
        <w:tc>
          <w:tcPr>
            <w:tcW w:w="2074" w:type="dxa"/>
            <w:vMerge/>
          </w:tcPr>
          <w:p w:rsidR="00D67FED" w:rsidRDefault="00D67FED"/>
        </w:tc>
        <w:tc>
          <w:tcPr>
            <w:tcW w:w="2108" w:type="dxa"/>
            <w:vMerge/>
          </w:tcPr>
          <w:p w:rsidR="00D67FED" w:rsidRDefault="00D67FED"/>
        </w:tc>
        <w:tc>
          <w:tcPr>
            <w:tcW w:w="2154" w:type="dxa"/>
            <w:vMerge/>
          </w:tcPr>
          <w:p w:rsidR="00D67FED" w:rsidRDefault="00D67FED"/>
        </w:tc>
        <w:tc>
          <w:tcPr>
            <w:tcW w:w="1624" w:type="dxa"/>
            <w:vMerge/>
          </w:tcPr>
          <w:p w:rsidR="00D67FED" w:rsidRDefault="00D67FED"/>
        </w:tc>
        <w:tc>
          <w:tcPr>
            <w:tcW w:w="1928" w:type="dxa"/>
            <w:vMerge/>
          </w:tcPr>
          <w:p w:rsidR="00D67FED" w:rsidRDefault="00D67FED"/>
        </w:tc>
      </w:tr>
      <w:tr w:rsidR="00D67FED">
        <w:tc>
          <w:tcPr>
            <w:tcW w:w="472" w:type="dxa"/>
            <w:vMerge/>
          </w:tcPr>
          <w:p w:rsidR="00D67FED" w:rsidRDefault="00D67FED"/>
        </w:tc>
        <w:tc>
          <w:tcPr>
            <w:tcW w:w="122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86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546" w:type="dxa"/>
            <w:vMerge/>
          </w:tcPr>
          <w:p w:rsidR="00D67FED" w:rsidRDefault="00D67FED"/>
        </w:tc>
        <w:tc>
          <w:tcPr>
            <w:tcW w:w="2074" w:type="dxa"/>
            <w:vMerge/>
          </w:tcPr>
          <w:p w:rsidR="00D67FED" w:rsidRDefault="00D67FED"/>
        </w:tc>
        <w:tc>
          <w:tcPr>
            <w:tcW w:w="2108" w:type="dxa"/>
            <w:vMerge/>
          </w:tcPr>
          <w:p w:rsidR="00D67FED" w:rsidRDefault="00D67FED"/>
        </w:tc>
        <w:tc>
          <w:tcPr>
            <w:tcW w:w="2154" w:type="dxa"/>
            <w:vMerge/>
          </w:tcPr>
          <w:p w:rsidR="00D67FED" w:rsidRDefault="00D67FED"/>
        </w:tc>
        <w:tc>
          <w:tcPr>
            <w:tcW w:w="1624" w:type="dxa"/>
            <w:vMerge/>
          </w:tcPr>
          <w:p w:rsidR="00D67FED" w:rsidRDefault="00D67FED"/>
        </w:tc>
        <w:tc>
          <w:tcPr>
            <w:tcW w:w="1928" w:type="dxa"/>
            <w:vMerge/>
          </w:tcPr>
          <w:p w:rsidR="00D67FED" w:rsidRDefault="00D67FED"/>
        </w:tc>
      </w:tr>
      <w:tr w:rsidR="00D67FED">
        <w:tc>
          <w:tcPr>
            <w:tcW w:w="472" w:type="dxa"/>
            <w:vMerge/>
          </w:tcPr>
          <w:p w:rsidR="00D67FED" w:rsidRDefault="00D67FED"/>
        </w:tc>
        <w:tc>
          <w:tcPr>
            <w:tcW w:w="2085" w:type="dxa"/>
            <w:gridSpan w:val="2"/>
          </w:tcPr>
          <w:p w:rsidR="00D67FED" w:rsidRDefault="00D67FED">
            <w:pPr>
              <w:pStyle w:val="ConsPlusNormal"/>
              <w:jc w:val="both"/>
            </w:pPr>
            <w:r>
              <w:t>Объем средств, выделенных на предоставление субсидии (тыс. руб.)</w:t>
            </w:r>
          </w:p>
        </w:tc>
        <w:tc>
          <w:tcPr>
            <w:tcW w:w="2546" w:type="dxa"/>
            <w:vMerge/>
          </w:tcPr>
          <w:p w:rsidR="00D67FED" w:rsidRDefault="00D67FED"/>
        </w:tc>
        <w:tc>
          <w:tcPr>
            <w:tcW w:w="2074" w:type="dxa"/>
            <w:vMerge/>
          </w:tcPr>
          <w:p w:rsidR="00D67FED" w:rsidRDefault="00D67FED"/>
        </w:tc>
        <w:tc>
          <w:tcPr>
            <w:tcW w:w="2108" w:type="dxa"/>
            <w:vMerge/>
          </w:tcPr>
          <w:p w:rsidR="00D67FED" w:rsidRDefault="00D67FED"/>
        </w:tc>
        <w:tc>
          <w:tcPr>
            <w:tcW w:w="2154" w:type="dxa"/>
            <w:vMerge/>
          </w:tcPr>
          <w:p w:rsidR="00D67FED" w:rsidRDefault="00D67FED"/>
        </w:tc>
        <w:tc>
          <w:tcPr>
            <w:tcW w:w="1624" w:type="dxa"/>
            <w:vMerge/>
          </w:tcPr>
          <w:p w:rsidR="00D67FED" w:rsidRDefault="00D67FED"/>
        </w:tc>
        <w:tc>
          <w:tcPr>
            <w:tcW w:w="1928" w:type="dxa"/>
            <w:vMerge/>
          </w:tcPr>
          <w:p w:rsidR="00D67FED" w:rsidRDefault="00D67FED"/>
        </w:tc>
      </w:tr>
      <w:tr w:rsidR="00D67FED">
        <w:tc>
          <w:tcPr>
            <w:tcW w:w="472" w:type="dxa"/>
            <w:vMerge/>
          </w:tcPr>
          <w:p w:rsidR="00D67FED" w:rsidRDefault="00D67FED"/>
        </w:tc>
        <w:tc>
          <w:tcPr>
            <w:tcW w:w="1221" w:type="dxa"/>
          </w:tcPr>
          <w:p w:rsidR="00D67FED" w:rsidRDefault="00D67FED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864" w:type="dxa"/>
          </w:tcPr>
          <w:p w:rsidR="00D67FED" w:rsidRDefault="00D67FED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2546" w:type="dxa"/>
            <w:vMerge/>
          </w:tcPr>
          <w:p w:rsidR="00D67FED" w:rsidRDefault="00D67FED"/>
        </w:tc>
        <w:tc>
          <w:tcPr>
            <w:tcW w:w="2074" w:type="dxa"/>
            <w:vMerge/>
          </w:tcPr>
          <w:p w:rsidR="00D67FED" w:rsidRDefault="00D67FED"/>
        </w:tc>
        <w:tc>
          <w:tcPr>
            <w:tcW w:w="2108" w:type="dxa"/>
            <w:vMerge/>
          </w:tcPr>
          <w:p w:rsidR="00D67FED" w:rsidRDefault="00D67FED"/>
        </w:tc>
        <w:tc>
          <w:tcPr>
            <w:tcW w:w="2154" w:type="dxa"/>
            <w:vMerge/>
          </w:tcPr>
          <w:p w:rsidR="00D67FED" w:rsidRDefault="00D67FED"/>
        </w:tc>
        <w:tc>
          <w:tcPr>
            <w:tcW w:w="1624" w:type="dxa"/>
            <w:vMerge/>
          </w:tcPr>
          <w:p w:rsidR="00D67FED" w:rsidRDefault="00D67FED"/>
        </w:tc>
        <w:tc>
          <w:tcPr>
            <w:tcW w:w="1928" w:type="dxa"/>
            <w:vMerge/>
          </w:tcPr>
          <w:p w:rsidR="00D67FED" w:rsidRDefault="00D67FED"/>
        </w:tc>
      </w:tr>
      <w:tr w:rsidR="00D67FED">
        <w:tc>
          <w:tcPr>
            <w:tcW w:w="472" w:type="dxa"/>
            <w:vMerge/>
          </w:tcPr>
          <w:p w:rsidR="00D67FED" w:rsidRDefault="00D67FED"/>
        </w:tc>
        <w:tc>
          <w:tcPr>
            <w:tcW w:w="1221" w:type="dxa"/>
          </w:tcPr>
          <w:p w:rsidR="00D67FED" w:rsidRDefault="00D67FED">
            <w:pPr>
              <w:pStyle w:val="ConsPlusNormal"/>
            </w:pPr>
          </w:p>
        </w:tc>
        <w:tc>
          <w:tcPr>
            <w:tcW w:w="864" w:type="dxa"/>
          </w:tcPr>
          <w:p w:rsidR="00D67FED" w:rsidRDefault="00D67FED">
            <w:pPr>
              <w:pStyle w:val="ConsPlusNormal"/>
            </w:pPr>
          </w:p>
        </w:tc>
        <w:tc>
          <w:tcPr>
            <w:tcW w:w="2546" w:type="dxa"/>
            <w:vMerge/>
          </w:tcPr>
          <w:p w:rsidR="00D67FED" w:rsidRDefault="00D67FED"/>
        </w:tc>
        <w:tc>
          <w:tcPr>
            <w:tcW w:w="2074" w:type="dxa"/>
            <w:vMerge/>
          </w:tcPr>
          <w:p w:rsidR="00D67FED" w:rsidRDefault="00D67FED"/>
        </w:tc>
        <w:tc>
          <w:tcPr>
            <w:tcW w:w="2108" w:type="dxa"/>
            <w:vMerge/>
          </w:tcPr>
          <w:p w:rsidR="00D67FED" w:rsidRDefault="00D67FED"/>
        </w:tc>
        <w:tc>
          <w:tcPr>
            <w:tcW w:w="2154" w:type="dxa"/>
            <w:vMerge/>
          </w:tcPr>
          <w:p w:rsidR="00D67FED" w:rsidRDefault="00D67FED"/>
        </w:tc>
        <w:tc>
          <w:tcPr>
            <w:tcW w:w="1624" w:type="dxa"/>
            <w:vMerge/>
          </w:tcPr>
          <w:p w:rsidR="00D67FED" w:rsidRDefault="00D67FED"/>
        </w:tc>
        <w:tc>
          <w:tcPr>
            <w:tcW w:w="1928" w:type="dxa"/>
            <w:vMerge/>
          </w:tcPr>
          <w:p w:rsidR="00D67FED" w:rsidRDefault="00D67FED"/>
        </w:tc>
      </w:tr>
    </w:tbl>
    <w:p w:rsidR="00D67FED" w:rsidRDefault="00D67FED">
      <w:pPr>
        <w:sectPr w:rsidR="00D67F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ind w:firstLine="540"/>
        <w:jc w:val="both"/>
      </w:pPr>
      <w:r>
        <w:t xml:space="preserve">1. В </w:t>
      </w:r>
      <w:hyperlink w:anchor="P588" w:history="1">
        <w:r>
          <w:rPr>
            <w:color w:val="0000FF"/>
          </w:rPr>
          <w:t>графе 3</w:t>
        </w:r>
      </w:hyperlink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Доля получателей субсидии, достигших установленных в соглашениях о предоставлении </w:t>
      </w:r>
      <w:proofErr w:type="gramStart"/>
      <w:r>
        <w:t>субсидий показателей эффективности использования субсидии</w:t>
      </w:r>
      <w:proofErr w:type="gramEnd"/>
      <w:r>
        <w:t xml:space="preserve"> = количество получателей субсидии, достигших установленных в соглашениях о предоставлении субсидий показателей эффективности использования субсидии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D67FED" w:rsidRDefault="00D67FED">
      <w:pPr>
        <w:pStyle w:val="ConsPlusNormal"/>
        <w:ind w:firstLine="540"/>
        <w:jc w:val="both"/>
      </w:pPr>
      <w:r>
        <w:t xml:space="preserve">2. В </w:t>
      </w:r>
      <w:hyperlink w:anchor="P589" w:history="1">
        <w:r>
          <w:rPr>
            <w:color w:val="0000FF"/>
          </w:rPr>
          <w:t>графе 4</w:t>
        </w:r>
      </w:hyperlink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Доля получателей субсидии, направивших средства на нецелевое и неэффективное использование = количество получателей субсидии, направивших средства на нецелевое и неэффективное использование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D67FED" w:rsidRDefault="00D67FED">
      <w:pPr>
        <w:pStyle w:val="ConsPlusNormal"/>
        <w:ind w:firstLine="540"/>
        <w:jc w:val="both"/>
      </w:pPr>
      <w:r>
        <w:t xml:space="preserve">3. В </w:t>
      </w:r>
      <w:hyperlink w:anchor="P590" w:history="1">
        <w:r>
          <w:rPr>
            <w:color w:val="0000FF"/>
          </w:rPr>
          <w:t>графе 5</w:t>
        </w:r>
      </w:hyperlink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Доля получателей субсидии, своевременно предоставивших отчетные документы об использовании субсидии = количество получателей субсидии, своевременно представивших отчетные документы об использовании субсидии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D67FED" w:rsidRDefault="00D67FED">
      <w:pPr>
        <w:pStyle w:val="ConsPlusNormal"/>
        <w:ind w:firstLine="540"/>
        <w:jc w:val="both"/>
      </w:pPr>
      <w:r>
        <w:t xml:space="preserve">4. В </w:t>
      </w:r>
      <w:hyperlink w:anchor="P591" w:history="1">
        <w:r>
          <w:rPr>
            <w:color w:val="0000FF"/>
          </w:rPr>
          <w:t>графе 6</w:t>
        </w:r>
      </w:hyperlink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% возврата субсидий в областной бюджет = возврат субсидий в областной бюджет / фактический объем средств, выделенных на предоставление субсидии </w:t>
      </w:r>
      <w:proofErr w:type="spellStart"/>
      <w:r>
        <w:t>x</w:t>
      </w:r>
      <w:proofErr w:type="spellEnd"/>
      <w:r>
        <w:t xml:space="preserve"> 100%.</w:t>
      </w:r>
    </w:p>
    <w:p w:rsidR="00D67FED" w:rsidRDefault="00D67FED">
      <w:pPr>
        <w:pStyle w:val="ConsPlusNormal"/>
        <w:ind w:firstLine="540"/>
        <w:jc w:val="both"/>
      </w:pPr>
      <w:r>
        <w:t xml:space="preserve">5) В </w:t>
      </w:r>
      <w:hyperlink w:anchor="P592" w:history="1">
        <w:r>
          <w:rPr>
            <w:color w:val="0000FF"/>
          </w:rPr>
          <w:t>графе 7</w:t>
        </w:r>
      </w:hyperlink>
      <w:r>
        <w:t>:</w:t>
      </w:r>
    </w:p>
    <w:p w:rsidR="00D67FED" w:rsidRDefault="00D67FED">
      <w:pPr>
        <w:pStyle w:val="ConsPlusNormal"/>
        <w:ind w:firstLine="540"/>
        <w:jc w:val="both"/>
      </w:pPr>
      <w:r>
        <w:t xml:space="preserve">Количество баллов итого = сумма баллов по критериям в </w:t>
      </w:r>
      <w:hyperlink w:anchor="P588" w:history="1">
        <w:r>
          <w:rPr>
            <w:color w:val="0000FF"/>
          </w:rPr>
          <w:t>графах 3</w:t>
        </w:r>
      </w:hyperlink>
      <w:r>
        <w:t xml:space="preserve">, </w:t>
      </w:r>
      <w:hyperlink w:anchor="P589" w:history="1">
        <w:r>
          <w:rPr>
            <w:color w:val="0000FF"/>
          </w:rPr>
          <w:t>4</w:t>
        </w:r>
      </w:hyperlink>
      <w:r>
        <w:t xml:space="preserve">, </w:t>
      </w:r>
      <w:hyperlink w:anchor="P590" w:history="1">
        <w:r>
          <w:rPr>
            <w:color w:val="0000FF"/>
          </w:rPr>
          <w:t>5</w:t>
        </w:r>
      </w:hyperlink>
      <w:r>
        <w:t xml:space="preserve">, </w:t>
      </w:r>
      <w:hyperlink w:anchor="P591" w:history="1">
        <w:r>
          <w:rPr>
            <w:color w:val="0000FF"/>
          </w:rPr>
          <w:t>6</w:t>
        </w:r>
      </w:hyperlink>
      <w:r>
        <w:t>.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right"/>
        <w:outlineLvl w:val="1"/>
      </w:pPr>
      <w:r>
        <w:t>Приложение 3</w:t>
      </w:r>
    </w:p>
    <w:p w:rsidR="00D67FED" w:rsidRDefault="00D67FED">
      <w:pPr>
        <w:pStyle w:val="ConsPlusNormal"/>
        <w:jc w:val="right"/>
      </w:pPr>
      <w:r>
        <w:t>к Положению</w:t>
      </w:r>
    </w:p>
    <w:p w:rsidR="00D67FED" w:rsidRDefault="00D67FED">
      <w:pPr>
        <w:pStyle w:val="ConsPlusNormal"/>
        <w:jc w:val="right"/>
      </w:pPr>
      <w:r>
        <w:t>о порядке определения</w:t>
      </w:r>
    </w:p>
    <w:p w:rsidR="00D67FED" w:rsidRDefault="00D67FED">
      <w:pPr>
        <w:pStyle w:val="ConsPlusNormal"/>
        <w:jc w:val="right"/>
      </w:pPr>
      <w:r>
        <w:t>объема и предоставления субсидий</w:t>
      </w:r>
    </w:p>
    <w:p w:rsidR="00D67FED" w:rsidRDefault="00D67FED">
      <w:pPr>
        <w:pStyle w:val="ConsPlusNormal"/>
        <w:jc w:val="right"/>
      </w:pPr>
      <w:r>
        <w:t>из областного бюджета в целях</w:t>
      </w:r>
    </w:p>
    <w:p w:rsidR="00D67FED" w:rsidRDefault="00D67FED">
      <w:pPr>
        <w:pStyle w:val="ConsPlusNormal"/>
        <w:jc w:val="right"/>
      </w:pPr>
      <w:r>
        <w:t>оказания социальных услуг детям и</w:t>
      </w:r>
    </w:p>
    <w:p w:rsidR="00D67FED" w:rsidRDefault="00D67FED">
      <w:pPr>
        <w:pStyle w:val="ConsPlusNormal"/>
        <w:jc w:val="right"/>
      </w:pPr>
      <w:r>
        <w:t>молодежи</w:t>
      </w:r>
    </w:p>
    <w:p w:rsidR="00D67FED" w:rsidRDefault="00D67FED">
      <w:pPr>
        <w:pStyle w:val="ConsPlusNormal"/>
        <w:jc w:val="center"/>
      </w:pPr>
    </w:p>
    <w:p w:rsidR="00D67FED" w:rsidRDefault="00D67FED">
      <w:pPr>
        <w:pStyle w:val="ConsPlusNormal"/>
        <w:jc w:val="center"/>
      </w:pPr>
      <w:r>
        <w:t>Список изменяющих документов</w:t>
      </w:r>
    </w:p>
    <w:p w:rsidR="00D67FED" w:rsidRDefault="00D67FED">
      <w:pPr>
        <w:pStyle w:val="ConsPlusNormal"/>
        <w:jc w:val="center"/>
      </w:pPr>
      <w:proofErr w:type="gramStart"/>
      <w:r>
        <w:t xml:space="preserve">(введен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D67FED" w:rsidRDefault="00D67FED">
      <w:pPr>
        <w:pStyle w:val="ConsPlusNormal"/>
        <w:jc w:val="center"/>
      </w:pPr>
      <w:r>
        <w:t>от 01.07.2015 N 327-пп;</w:t>
      </w:r>
    </w:p>
    <w:p w:rsidR="00D67FED" w:rsidRDefault="00D67FED">
      <w:pPr>
        <w:pStyle w:val="ConsPlusNormal"/>
        <w:jc w:val="center"/>
      </w:pPr>
      <w:r>
        <w:t xml:space="preserve">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D67FED" w:rsidRDefault="00D67FED">
      <w:pPr>
        <w:pStyle w:val="ConsPlusNormal"/>
        <w:jc w:val="center"/>
      </w:pPr>
      <w:r>
        <w:t>от 27.09.2016 N 621-пп)</w:t>
      </w: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jc w:val="center"/>
      </w:pPr>
      <w:bookmarkStart w:id="20" w:name="P683"/>
      <w:bookmarkEnd w:id="20"/>
      <w:r>
        <w:t>ОТЧЕТ</w:t>
      </w:r>
    </w:p>
    <w:p w:rsidR="00D67FED" w:rsidRDefault="00D67FED">
      <w:pPr>
        <w:pStyle w:val="ConsPlusNormal"/>
        <w:jc w:val="center"/>
      </w:pPr>
      <w:r>
        <w:t>О ПРОВЕДЕНИИ ОЦЕНКИ ЭФФЕКТИВНОСТИ (РЕЗУЛЬТАТИВНОСТИ)</w:t>
      </w:r>
    </w:p>
    <w:p w:rsidR="00D67FED" w:rsidRDefault="00D67FED">
      <w:pPr>
        <w:pStyle w:val="ConsPlusNormal"/>
        <w:jc w:val="center"/>
      </w:pPr>
      <w:r>
        <w:t>ПРЕДОСТАВЛЕНИЯ СУБСИДИЙ В ЦЕЛЯХ ОКАЗАНИЯ УСЛУГ</w:t>
      </w:r>
    </w:p>
    <w:p w:rsidR="00D67FED" w:rsidRDefault="00D67FED">
      <w:pPr>
        <w:pStyle w:val="ConsPlusNormal"/>
        <w:jc w:val="center"/>
      </w:pPr>
      <w:r>
        <w:t>ДЕТЯМ И МОЛОДЕЖИ</w:t>
      </w:r>
    </w:p>
    <w:p w:rsidR="00D67FED" w:rsidRDefault="00D67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737"/>
        <w:gridCol w:w="680"/>
      </w:tblGrid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  <w:vMerge w:val="restart"/>
          </w:tcPr>
          <w:p w:rsidR="00D67FED" w:rsidRDefault="00D67FED">
            <w:pPr>
              <w:pStyle w:val="ConsPlusNormal"/>
            </w:pPr>
            <w:r>
              <w:t>Количество получателей</w:t>
            </w:r>
          </w:p>
        </w:tc>
        <w:tc>
          <w:tcPr>
            <w:tcW w:w="737" w:type="dxa"/>
          </w:tcPr>
          <w:p w:rsidR="00D67FED" w:rsidRDefault="00D67FED">
            <w:pPr>
              <w:pStyle w:val="ConsPlusNormal"/>
            </w:pPr>
            <w:r>
              <w:t>План</w:t>
            </w:r>
          </w:p>
        </w:tc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Факт</w:t>
            </w:r>
          </w:p>
        </w:tc>
      </w:tr>
      <w:tr w:rsidR="00D67FED">
        <w:tc>
          <w:tcPr>
            <w:tcW w:w="7654" w:type="dxa"/>
            <w:vMerge/>
          </w:tcPr>
          <w:p w:rsidR="00D67FED" w:rsidRDefault="00D67FED"/>
        </w:tc>
        <w:tc>
          <w:tcPr>
            <w:tcW w:w="737" w:type="dxa"/>
          </w:tcPr>
          <w:p w:rsidR="00D67FED" w:rsidRDefault="00D67FED">
            <w:pPr>
              <w:pStyle w:val="ConsPlusNormal"/>
            </w:pPr>
          </w:p>
        </w:tc>
        <w:tc>
          <w:tcPr>
            <w:tcW w:w="680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  <w:vMerge w:val="restart"/>
          </w:tcPr>
          <w:p w:rsidR="00D67FED" w:rsidRDefault="00D67FED">
            <w:pPr>
              <w:pStyle w:val="ConsPlusNormal"/>
            </w:pPr>
            <w:r>
              <w:t>Объем средств, выделенных на предоставление субсидии (тыс. руб.)</w:t>
            </w:r>
          </w:p>
        </w:tc>
        <w:tc>
          <w:tcPr>
            <w:tcW w:w="737" w:type="dxa"/>
          </w:tcPr>
          <w:p w:rsidR="00D67FED" w:rsidRDefault="00D67FED">
            <w:pPr>
              <w:pStyle w:val="ConsPlusNormal"/>
            </w:pPr>
            <w:r>
              <w:t>План</w:t>
            </w:r>
          </w:p>
        </w:tc>
        <w:tc>
          <w:tcPr>
            <w:tcW w:w="680" w:type="dxa"/>
          </w:tcPr>
          <w:p w:rsidR="00D67FED" w:rsidRDefault="00D67FED">
            <w:pPr>
              <w:pStyle w:val="ConsPlusNormal"/>
            </w:pPr>
            <w:r>
              <w:t>Факт</w:t>
            </w:r>
          </w:p>
        </w:tc>
      </w:tr>
      <w:tr w:rsidR="00D67FED">
        <w:tc>
          <w:tcPr>
            <w:tcW w:w="7654" w:type="dxa"/>
            <w:vMerge/>
          </w:tcPr>
          <w:p w:rsidR="00D67FED" w:rsidRDefault="00D67FED"/>
        </w:tc>
        <w:tc>
          <w:tcPr>
            <w:tcW w:w="737" w:type="dxa"/>
          </w:tcPr>
          <w:p w:rsidR="00D67FED" w:rsidRDefault="00D67FED">
            <w:pPr>
              <w:pStyle w:val="ConsPlusNormal"/>
            </w:pPr>
          </w:p>
        </w:tc>
        <w:tc>
          <w:tcPr>
            <w:tcW w:w="680" w:type="dxa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lastRenderedPageBreak/>
              <w:t>Достижение установленных показателей эффективности (результативности) предоставления субсидии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t>Направление средств на нецелевое и неэффективное использование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t>Своевременное представление отчетных документов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t>Возврат средств в областной бюджет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  <w:tr w:rsidR="00D67FED">
        <w:tc>
          <w:tcPr>
            <w:tcW w:w="7654" w:type="dxa"/>
          </w:tcPr>
          <w:p w:rsidR="00D67FED" w:rsidRDefault="00D67FED">
            <w:pPr>
              <w:pStyle w:val="ConsPlusNormal"/>
            </w:pPr>
            <w:r>
              <w:t>Оценка эффективности (результативности) предоставления субсидии</w:t>
            </w:r>
          </w:p>
        </w:tc>
        <w:tc>
          <w:tcPr>
            <w:tcW w:w="1417" w:type="dxa"/>
            <w:gridSpan w:val="2"/>
          </w:tcPr>
          <w:p w:rsidR="00D67FED" w:rsidRDefault="00D67FED">
            <w:pPr>
              <w:pStyle w:val="ConsPlusNormal"/>
            </w:pPr>
          </w:p>
        </w:tc>
      </w:tr>
    </w:tbl>
    <w:p w:rsidR="00D67FED" w:rsidRDefault="00D67FED">
      <w:pPr>
        <w:pStyle w:val="ConsPlusNormal"/>
        <w:jc w:val="both"/>
      </w:pPr>
    </w:p>
    <w:p w:rsidR="00D67FED" w:rsidRDefault="00D67FED">
      <w:pPr>
        <w:pStyle w:val="ConsPlusNonformat"/>
        <w:jc w:val="both"/>
      </w:pPr>
      <w:r>
        <w:t>Министр по молодежной политике</w:t>
      </w:r>
    </w:p>
    <w:p w:rsidR="00D67FED" w:rsidRDefault="00D67FED">
      <w:pPr>
        <w:pStyle w:val="ConsPlusNonformat"/>
        <w:jc w:val="both"/>
      </w:pPr>
      <w:r>
        <w:t>Иркутской области                          _________________________Ф.И.О.</w:t>
      </w:r>
    </w:p>
    <w:p w:rsidR="00D67FED" w:rsidRDefault="00D67FED">
      <w:pPr>
        <w:pStyle w:val="ConsPlusNonformat"/>
        <w:jc w:val="both"/>
      </w:pPr>
      <w:r>
        <w:t xml:space="preserve">                                                   (подпись)</w:t>
      </w:r>
    </w:p>
    <w:p w:rsidR="00D67FED" w:rsidRDefault="00D67FED">
      <w:pPr>
        <w:pStyle w:val="ConsPlusNormal"/>
      </w:pPr>
    </w:p>
    <w:p w:rsidR="00D67FED" w:rsidRDefault="00D67FED">
      <w:pPr>
        <w:pStyle w:val="ConsPlusNormal"/>
        <w:jc w:val="both"/>
      </w:pPr>
    </w:p>
    <w:p w:rsidR="00D67FED" w:rsidRDefault="00D67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FED" w:rsidRDefault="00D67FED"/>
    <w:sectPr w:rsidR="00D67FED" w:rsidSect="00D26A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ED"/>
    <w:rsid w:val="00D6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F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F2110D1D5045D152B9A0543A31F1E3A1427350EA9B42EC520828FB8AC42E11B1E5F41E133B45B1D04493E8B5C0D" TargetMode="External"/><Relationship Id="rId21" Type="http://schemas.openxmlformats.org/officeDocument/2006/relationships/hyperlink" Target="consultantplus://offline/ref=D9F2110D1D5045D152B9A0543A31F1E3A1427350ED9942EC540175F1829D2213B6EAAB09147249B0D04492BEC8D" TargetMode="External"/><Relationship Id="rId42" Type="http://schemas.openxmlformats.org/officeDocument/2006/relationships/hyperlink" Target="consultantplus://offline/ref=D9F2110D1D5045D152B9A0543A31F1E3A1427350EA9B42EC520828FB8AC42E11B1E5F41E133B45B1D04493EBB5C2D" TargetMode="External"/><Relationship Id="rId47" Type="http://schemas.openxmlformats.org/officeDocument/2006/relationships/hyperlink" Target="consultantplus://offline/ref=D9F2110D1D5045D152B9A0543A31F1E3A1427350EA9945E9500E28FB8AC42E11B1E5F41E133B45B1D04493E8B5C3D" TargetMode="External"/><Relationship Id="rId63" Type="http://schemas.openxmlformats.org/officeDocument/2006/relationships/hyperlink" Target="consultantplus://offline/ref=D9F2110D1D5045D152B9A0543A31F1E3A1427350EA9B42EC520828FB8AC42E11B1E5F41E133B45B1D04493ECB5C2D" TargetMode="External"/><Relationship Id="rId68" Type="http://schemas.openxmlformats.org/officeDocument/2006/relationships/hyperlink" Target="consultantplus://offline/ref=D9F2110D1D5045D152B9A0543A31F1E3A1427350ED9942EC540175F1829D2213B6EAAB09147249B0D04490BEC0D" TargetMode="External"/><Relationship Id="rId84" Type="http://schemas.openxmlformats.org/officeDocument/2006/relationships/hyperlink" Target="consultantplus://offline/ref=D9F2110D1D5045D152B9A0543A31F1E3A1427350EF9941EC5B0175F1829D2213B6EAAB09147249B0D04491BEC1D" TargetMode="External"/><Relationship Id="rId89" Type="http://schemas.openxmlformats.org/officeDocument/2006/relationships/hyperlink" Target="consultantplus://offline/ref=D9F2110D1D5045D152B9A0543A31F1E3A1427350EF9941EC5B0175F1829D2213B6EAAB09147249B0D04497BECCD" TargetMode="External"/><Relationship Id="rId112" Type="http://schemas.openxmlformats.org/officeDocument/2006/relationships/hyperlink" Target="consultantplus://offline/ref=12061ADC85BE0B3CA3A6DB4B80144E2E3DA303815AC145C5D06FDBD25DEF5E712D90CF6B4825A74AC70594AFC6CCD" TargetMode="External"/><Relationship Id="rId16" Type="http://schemas.openxmlformats.org/officeDocument/2006/relationships/hyperlink" Target="consultantplus://offline/ref=D9F2110D1D5045D152B9A0543A31F1E3A1427350E39343E95B0175F1829D2213B6EAAB09147249B0D04493BECCD" TargetMode="External"/><Relationship Id="rId107" Type="http://schemas.openxmlformats.org/officeDocument/2006/relationships/hyperlink" Target="consultantplus://offline/ref=12061ADC85BE0B3CA3A6DB4B80144E2E3DA3038153C944C0D96686D855B652732A9F907C4F6CAB4BC70593CAC3D" TargetMode="External"/><Relationship Id="rId11" Type="http://schemas.openxmlformats.org/officeDocument/2006/relationships/hyperlink" Target="consultantplus://offline/ref=D9F2110D1D5045D152B9BE592C5DABEFA6412A5CEC9012B7070722AEBDC2D" TargetMode="External"/><Relationship Id="rId24" Type="http://schemas.openxmlformats.org/officeDocument/2006/relationships/hyperlink" Target="consultantplus://offline/ref=D9F2110D1D5045D152B9A0543A31F1E3A1427350EA9B42EC520828FB8AC42E11B1E5F41E133B45B1D04493E9B5C7D" TargetMode="External"/><Relationship Id="rId32" Type="http://schemas.openxmlformats.org/officeDocument/2006/relationships/hyperlink" Target="consultantplus://offline/ref=D9F2110D1D5045D152B9A0543A31F1E3A1427350EA9B42EC520828FB8AC42E11B1E5F41E133B45B1D04493E8B5C7D" TargetMode="External"/><Relationship Id="rId37" Type="http://schemas.openxmlformats.org/officeDocument/2006/relationships/hyperlink" Target="consultantplus://offline/ref=D9F2110D1D5045D152B9A0543A31F1E3A1427350E39343E95B0175F1829D2213B6EAAB09147249B0D04492BECFD" TargetMode="External"/><Relationship Id="rId40" Type="http://schemas.openxmlformats.org/officeDocument/2006/relationships/hyperlink" Target="consultantplus://offline/ref=D9F2110D1D5045D152B9A0543A31F1E3A1427350ED9942EC540175F1829D2213B6EAAB09147249B0D04490BECCD" TargetMode="External"/><Relationship Id="rId45" Type="http://schemas.openxmlformats.org/officeDocument/2006/relationships/hyperlink" Target="consultantplus://offline/ref=D9F2110D1D5045D152B9A0543A31F1E3A1427350ED9942EC540175F1829D2213B6EAAB09147249B0D04490BECFD" TargetMode="External"/><Relationship Id="rId53" Type="http://schemas.openxmlformats.org/officeDocument/2006/relationships/hyperlink" Target="consultantplus://offline/ref=D9F2110D1D5045D152B9A0543A31F1E3A1427350EA9945E9500E28FB8AC42E11B1E5F41E133B45B1D04493E8B5C5D" TargetMode="External"/><Relationship Id="rId58" Type="http://schemas.openxmlformats.org/officeDocument/2006/relationships/hyperlink" Target="consultantplus://offline/ref=D9F2110D1D5045D152B9A0543A31F1E3A1427350EA9B42EC520828FB8AC42E11B1E5F41E133B45B1D04493EDB5C9D" TargetMode="External"/><Relationship Id="rId66" Type="http://schemas.openxmlformats.org/officeDocument/2006/relationships/hyperlink" Target="consultantplus://offline/ref=D9F2110D1D5045D152B9A0543A31F1E3A1427350EA9B42EC520828FB8AC42E11B1E5F41E133B45B1D04493ECB5C3D" TargetMode="External"/><Relationship Id="rId74" Type="http://schemas.openxmlformats.org/officeDocument/2006/relationships/hyperlink" Target="consultantplus://offline/ref=D9F2110D1D5045D152B9A0543A31F1E3A1427350EF9941EC5B0175F1829D2213B6EAAB09147249B0D04491BEC8D" TargetMode="External"/><Relationship Id="rId79" Type="http://schemas.openxmlformats.org/officeDocument/2006/relationships/hyperlink" Target="consultantplus://offline/ref=D9F2110D1D5045D152B9A0543A31F1E3A1427350EA9B42EC520828FB8AC42E11B1E5F41E133B45B1D04493EFB5C6D" TargetMode="External"/><Relationship Id="rId87" Type="http://schemas.openxmlformats.org/officeDocument/2006/relationships/hyperlink" Target="consultantplus://offline/ref=D9F2110D1D5045D152B9A0543A31F1E3A1427350EA9B42EC520828FB8AC42E11B1E5F41E133B45B1D04493EFB5C8D" TargetMode="External"/><Relationship Id="rId102" Type="http://schemas.openxmlformats.org/officeDocument/2006/relationships/image" Target="media/image2.wmf"/><Relationship Id="rId110" Type="http://schemas.openxmlformats.org/officeDocument/2006/relationships/hyperlink" Target="consultantplus://offline/ref=12061ADC85BE0B3CA3A6DB4B80144E2E3DA3038153C944C0D96686D855B652732A9F907C4F6CAB4BC70593CAC1D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D9F2110D1D5045D152B9A0543A31F1E3A1427350EF9941EC5B0175F1829D2213B6EAAB09147249B0D04493BECCD" TargetMode="External"/><Relationship Id="rId61" Type="http://schemas.openxmlformats.org/officeDocument/2006/relationships/hyperlink" Target="consultantplus://offline/ref=D9F2110D1D5045D152B9A0543A31F1E3A1427350EA9B42EC520828FB8AC42E11B1E5F41E133B45B1D04493ECB5C1D" TargetMode="External"/><Relationship Id="rId82" Type="http://schemas.openxmlformats.org/officeDocument/2006/relationships/hyperlink" Target="consultantplus://offline/ref=D9F2110D1D5045D152B9A0543A31F1E3A1427350ED9942EC540175F1829D2213B6EAAB09147249B0D04497BECDD" TargetMode="External"/><Relationship Id="rId90" Type="http://schemas.openxmlformats.org/officeDocument/2006/relationships/hyperlink" Target="consultantplus://offline/ref=D9F2110D1D5045D152B9A0543A31F1E3A1427350EA9B42EC520828FB8AC42E11B1E5F41E133B45B1D04493EEB5C4D" TargetMode="External"/><Relationship Id="rId95" Type="http://schemas.openxmlformats.org/officeDocument/2006/relationships/hyperlink" Target="consultantplus://offline/ref=12061ADC85BE0B3CA3A6DB4B80144E2E3DA303815AC34BC5D26FDBD25DEF5E712D90CF6B4825A74AC70594A7C6CDD" TargetMode="External"/><Relationship Id="rId19" Type="http://schemas.openxmlformats.org/officeDocument/2006/relationships/hyperlink" Target="consultantplus://offline/ref=D9F2110D1D5045D152B9A0543A31F1E3A1427350EA9941E3510828FB8AC42E11B1E5F41E133B45B1D04493E9B5C5D" TargetMode="External"/><Relationship Id="rId14" Type="http://schemas.openxmlformats.org/officeDocument/2006/relationships/hyperlink" Target="consultantplus://offline/ref=D9F2110D1D5045D152B9A0543A31F1E3A1427350EF9941EC5B0175F1829D2213B6EAAB09147249B0D04493BECCD" TargetMode="External"/><Relationship Id="rId22" Type="http://schemas.openxmlformats.org/officeDocument/2006/relationships/hyperlink" Target="consultantplus://offline/ref=D9F2110D1D5045D152B9A0543A31F1E3A1427350EA9941E3510828FB8AC42E11B1E5F41E133B45B1D04493E9B5C6D" TargetMode="External"/><Relationship Id="rId27" Type="http://schemas.openxmlformats.org/officeDocument/2006/relationships/hyperlink" Target="consultantplus://offline/ref=D9F2110D1D5045D152B9A0543A31F1E3A1427350EA9B42EC520828FB8AC42E11B1E5F41E133B45B1D04493E8B5C1D" TargetMode="External"/><Relationship Id="rId30" Type="http://schemas.openxmlformats.org/officeDocument/2006/relationships/hyperlink" Target="consultantplus://offline/ref=D9F2110D1D5045D152B9A0543A31F1E3A1427350EA9B42EC520828FB8AC42E11B1E5F41E133B45B1D04493E8B5C5D" TargetMode="External"/><Relationship Id="rId35" Type="http://schemas.openxmlformats.org/officeDocument/2006/relationships/hyperlink" Target="consultantplus://offline/ref=D9F2110D1D5045D152B9A0543A31F1E3A1427350E39343E95B0175F1829D2213B6EAAB09147249B0D04493BECFD" TargetMode="External"/><Relationship Id="rId43" Type="http://schemas.openxmlformats.org/officeDocument/2006/relationships/hyperlink" Target="consultantplus://offline/ref=D9F2110D1D5045D152B9A0543A31F1E3A1427350EA9945E9500E28FB8AC42E11B1E5F41E133B45B1D04493E9B5C8D" TargetMode="External"/><Relationship Id="rId48" Type="http://schemas.openxmlformats.org/officeDocument/2006/relationships/hyperlink" Target="consultantplus://offline/ref=D9F2110D1D5045D152B9A0543A31F1E3A1427350EA9941E3510828FB8AC42E11B1E5F41E133B45B1D04493E9B5C7D" TargetMode="External"/><Relationship Id="rId56" Type="http://schemas.openxmlformats.org/officeDocument/2006/relationships/hyperlink" Target="consultantplus://offline/ref=D9F2110D1D5045D152B9A0543A31F1E3A1427350EF9941EC5B0175F1829D2213B6EAAB09147249B0D04492BECBD" TargetMode="External"/><Relationship Id="rId64" Type="http://schemas.openxmlformats.org/officeDocument/2006/relationships/hyperlink" Target="consultantplus://offline/ref=D9F2110D1D5045D152B9A0543A31F1E3A1427350ED9942EC540175F1829D2213B6EAAB09147249B0D04490BEC1D" TargetMode="External"/><Relationship Id="rId69" Type="http://schemas.openxmlformats.org/officeDocument/2006/relationships/hyperlink" Target="consultantplus://offline/ref=D9F2110D1D5045D152B9A0543A31F1E3A1427350EA9B42EC520828FB8AC42E11B1E5F41E133B45B1D04493ECB5C6D" TargetMode="External"/><Relationship Id="rId77" Type="http://schemas.openxmlformats.org/officeDocument/2006/relationships/hyperlink" Target="consultantplus://offline/ref=D9F2110D1D5045D152B9A0543A31F1E3A1427350EA9B42EC520828FB8AC42E11B1E5F41E133B45B1D04493EFB5C2D" TargetMode="External"/><Relationship Id="rId100" Type="http://schemas.openxmlformats.org/officeDocument/2006/relationships/hyperlink" Target="consultantplus://offline/ref=12061ADC85BE0B3CA3A6DB4B80144E2E3DA303815AC145C5D06FDBD25DEF5E712D90CF6B4825A74AC70594AFC6C6D" TargetMode="External"/><Relationship Id="rId105" Type="http://schemas.openxmlformats.org/officeDocument/2006/relationships/hyperlink" Target="consultantplus://offline/ref=12061ADC85BE0B3CA3A6DB4B80144E2E3DA3038153C944C0D96686D855B652732A9F907C4F6CAB4BC70592CACED" TargetMode="External"/><Relationship Id="rId113" Type="http://schemas.openxmlformats.org/officeDocument/2006/relationships/hyperlink" Target="consultantplus://offline/ref=12061ADC85BE0B3CA3A6DB4B80144E2E3DA303815AC145C5D06FDBD25DEF5E712D90CF6B4825A74AC70594AFC6CCD" TargetMode="External"/><Relationship Id="rId8" Type="http://schemas.openxmlformats.org/officeDocument/2006/relationships/hyperlink" Target="consultantplus://offline/ref=D9F2110D1D5045D152B9A0543A31F1E3A1427350EA9B42EC520828FB8AC42E11B1E5F41E133B45B1D04493E9B5C5D" TargetMode="External"/><Relationship Id="rId51" Type="http://schemas.openxmlformats.org/officeDocument/2006/relationships/hyperlink" Target="consultantplus://offline/ref=D9F2110D1D5045D152B9A0543A31F1E3A1427350EF9941EC5B0175F1829D2213B6EAAB09147249B0D04492BEC8D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D9F2110D1D5045D152B9A0543A31F1E3A1427350EF9941EC5B0175F1829D2213B6EAAB09147249B0D04491BECCD" TargetMode="External"/><Relationship Id="rId85" Type="http://schemas.openxmlformats.org/officeDocument/2006/relationships/hyperlink" Target="consultantplus://offline/ref=D9F2110D1D5045D152B9A0543A31F1E3A1427350ED9942EC540175F1829D2213B6EAAB09147249B0D04497BECFD" TargetMode="External"/><Relationship Id="rId93" Type="http://schemas.openxmlformats.org/officeDocument/2006/relationships/hyperlink" Target="consultantplus://offline/ref=D9F2110D1D5045D152B9A0543A31F1E3A1427350ED9942EC540175F1829D2213B6EAAB09147249B0D04496BEC9D" TargetMode="External"/><Relationship Id="rId98" Type="http://schemas.openxmlformats.org/officeDocument/2006/relationships/hyperlink" Target="consultantplus://offline/ref=12061ADC85BE0B3CA3A6DB4B80144E2E3DA303815AC145C5D06FDBD25DEF5E712D90CF6B4825A74AC70594A0C6C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F2110D1D5045D152B9A0543A31F1E3A1427350ED9942EC540175F1829D2213B6EAAB09147249B0D04493BECED" TargetMode="External"/><Relationship Id="rId17" Type="http://schemas.openxmlformats.org/officeDocument/2006/relationships/hyperlink" Target="consultantplus://offline/ref=D9F2110D1D5045D152B9A0543A31F1E3A1427350EA9B42EC520828FB8AC42E11B1E5F41E133B45B1D04493E9B5C5D" TargetMode="External"/><Relationship Id="rId25" Type="http://schemas.openxmlformats.org/officeDocument/2006/relationships/hyperlink" Target="consultantplus://offline/ref=D9F2110D1D5045D152B9A0543A31F1E3A1427350EA9B42EC520828FB8AC42E11B1E5F41E133B45B1D04493E9B5C8D" TargetMode="External"/><Relationship Id="rId33" Type="http://schemas.openxmlformats.org/officeDocument/2006/relationships/hyperlink" Target="consultantplus://offline/ref=D9F2110D1D5045D152B9A0543A31F1E3A1427350EA9B42EC520828FB8AC42E11B1E5F41E133B45B1D04493E8B5C8D" TargetMode="External"/><Relationship Id="rId38" Type="http://schemas.openxmlformats.org/officeDocument/2006/relationships/hyperlink" Target="consultantplus://offline/ref=D9F2110D1D5045D152B9A0543A31F1E3A1427350E39343E95B0175F1829D2213B6EAAB09147249B0D04491BECAD" TargetMode="External"/><Relationship Id="rId46" Type="http://schemas.openxmlformats.org/officeDocument/2006/relationships/hyperlink" Target="consultantplus://offline/ref=D9F2110D1D5045D152B9A0543A31F1E3A1427350EA9945E9500E28FB8AC42E11B1E5F41E133B45B1D04493E8B5C1D" TargetMode="External"/><Relationship Id="rId59" Type="http://schemas.openxmlformats.org/officeDocument/2006/relationships/hyperlink" Target="consultantplus://offline/ref=D9F2110D1D5045D152B9A0543A31F1E3A1427350EF9941EC5B0175F1829D2213B6EAAB09147249B0D04492BECAD" TargetMode="External"/><Relationship Id="rId67" Type="http://schemas.openxmlformats.org/officeDocument/2006/relationships/hyperlink" Target="consultantplus://offline/ref=D9F2110D1D5045D152B9A0543A31F1E3A1427350EA9B42EC520828FB8AC42E11B1E5F41E133B45B1D04493ECB5C5D" TargetMode="External"/><Relationship Id="rId103" Type="http://schemas.openxmlformats.org/officeDocument/2006/relationships/hyperlink" Target="consultantplus://offline/ref=12061ADC85BE0B3CA3A6DB4B80144E2E3DA303815AC145C5D06FDBD25DEF5E712D90CF6B4825A74AC70594AFC6C0D" TargetMode="External"/><Relationship Id="rId108" Type="http://schemas.openxmlformats.org/officeDocument/2006/relationships/hyperlink" Target="consultantplus://offline/ref=12061ADC85BE0B3CA3A6DB4B80144E2E3DA3038153C944C0D96686D855B652732A9F907C4F6CAB4BC70593CAC2D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D9F2110D1D5045D152B9BE592C5DABEFA2492C5DEC984FBD0F5E2EACD5942844F1A5F249517BB4CCD" TargetMode="External"/><Relationship Id="rId41" Type="http://schemas.openxmlformats.org/officeDocument/2006/relationships/hyperlink" Target="consultantplus://offline/ref=D9F2110D1D5045D152B9A0543A31F1E3A1427350EA9B42EC520828FB8AC42E11B1E5F41E133B45B1D04493EBB5C1D" TargetMode="External"/><Relationship Id="rId54" Type="http://schemas.openxmlformats.org/officeDocument/2006/relationships/hyperlink" Target="consultantplus://offline/ref=D9F2110D1D5045D152B9A0543A31F1E3A1427350EA9945E9500E28FB8AC42E11B1E5F41E133B45B1D04493E8B5C6D" TargetMode="External"/><Relationship Id="rId62" Type="http://schemas.openxmlformats.org/officeDocument/2006/relationships/hyperlink" Target="consultantplus://offline/ref=D9F2110D1D5045D152B9A0543A31F1E3A1427350EF9941EC5B0175F1829D2213B6EAAB09147249B0D04492BECDD" TargetMode="External"/><Relationship Id="rId70" Type="http://schemas.openxmlformats.org/officeDocument/2006/relationships/hyperlink" Target="consultantplus://offline/ref=D9F2110D1D5045D152B9A0543A31F1E3A1427350EA9B42EC520828FB8AC42E11B1E5F41E133B45B1D04493ECB5C9D" TargetMode="External"/><Relationship Id="rId75" Type="http://schemas.openxmlformats.org/officeDocument/2006/relationships/hyperlink" Target="consultantplus://offline/ref=D9F2110D1D5045D152B9A0543A31F1E3A1427350ED9942EC540175F1829D2213B6EAAB09147249B0D04497BECBD" TargetMode="External"/><Relationship Id="rId83" Type="http://schemas.openxmlformats.org/officeDocument/2006/relationships/hyperlink" Target="consultantplus://offline/ref=D9F2110D1D5045D152B9A0543A31F1E3A1427350ED9942EC540175F1829D2213B6EAAB09147249B0D04497BECCD" TargetMode="External"/><Relationship Id="rId88" Type="http://schemas.openxmlformats.org/officeDocument/2006/relationships/hyperlink" Target="consultantplus://offline/ref=D9F2110D1D5045D152B9A0543A31F1E3A1427350EA9B42EC520828FB8AC42E11B1E5F41E133B45B1D04493EEB5C0D" TargetMode="External"/><Relationship Id="rId91" Type="http://schemas.openxmlformats.org/officeDocument/2006/relationships/hyperlink" Target="consultantplus://offline/ref=D9F2110D1D5045D152B9A0543A31F1E3A1427350EF9941EC5B0175F1829D2213B6EAAB09147249B0D04497BECFD" TargetMode="External"/><Relationship Id="rId96" Type="http://schemas.openxmlformats.org/officeDocument/2006/relationships/hyperlink" Target="consultantplus://offline/ref=12061ADC85BE0B3CA3A6DB4B80144E2E3DA303815AC145C5D06FDBD25DEF5E712D90CF6B4825A74AC70594A0C6C3D" TargetMode="External"/><Relationship Id="rId111" Type="http://schemas.openxmlformats.org/officeDocument/2006/relationships/hyperlink" Target="consultantplus://offline/ref=12061ADC85BE0B3CA3A6DB4B80144E2E3DA303815AC145C5D06FDBD25DEF5E712D90CF6B4825A74AC70594A5C6C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2110D1D5045D152B9A0543A31F1E3A1427350ED9942EC540175F1829D2213B6EAAB09147249B0D04493BECCD" TargetMode="External"/><Relationship Id="rId15" Type="http://schemas.openxmlformats.org/officeDocument/2006/relationships/hyperlink" Target="consultantplus://offline/ref=D9F2110D1D5045D152B9A0543A31F1E3A1427350ED9942EC540175F1829D2213B6EAAB09147249B0D04493BEC0D" TargetMode="External"/><Relationship Id="rId23" Type="http://schemas.openxmlformats.org/officeDocument/2006/relationships/hyperlink" Target="consultantplus://offline/ref=D9F2110D1D5045D152B9A0543A31F1E3A1427350ED9942EC540175F1829D2213B6EAAB09147249B0D04492BECDD" TargetMode="External"/><Relationship Id="rId28" Type="http://schemas.openxmlformats.org/officeDocument/2006/relationships/hyperlink" Target="consultantplus://offline/ref=D9F2110D1D5045D152B9A0543A31F1E3A1427350EA9B42EC520828FB8AC42E11B1E5F41E133B45B1D04493E8B5C2D" TargetMode="External"/><Relationship Id="rId36" Type="http://schemas.openxmlformats.org/officeDocument/2006/relationships/hyperlink" Target="consultantplus://offline/ref=D9F2110D1D5045D152B9A0543A31F1E3A1427350ED9942EC540175F1829D2213B6EAAB09147249B0D04491BEC1D" TargetMode="External"/><Relationship Id="rId49" Type="http://schemas.openxmlformats.org/officeDocument/2006/relationships/hyperlink" Target="consultantplus://offline/ref=D9F2110D1D5045D152B9A0543A31F1E3A1427350EA9941E3510828FB8AC42E11B1E5F41E133B45B1D04493E9B5C9D" TargetMode="External"/><Relationship Id="rId57" Type="http://schemas.openxmlformats.org/officeDocument/2006/relationships/hyperlink" Target="consultantplus://offline/ref=D9F2110D1D5045D152B9A0543A31F1E3A1427350EA9B42EC520828FB8AC42E11B1E5F41E133B45B1D04493EDB5C2D" TargetMode="External"/><Relationship Id="rId106" Type="http://schemas.openxmlformats.org/officeDocument/2006/relationships/hyperlink" Target="consultantplus://offline/ref=12061ADC85BE0B3CA3A6DB4B80144E2E3DA3038153C944C0D96686D855B652732A9F907C4F6CAB4BC70593CAC5D" TargetMode="External"/><Relationship Id="rId114" Type="http://schemas.openxmlformats.org/officeDocument/2006/relationships/hyperlink" Target="consultantplus://offline/ref=12061ADC85BE0B3CA3A6DB4B80144E2E3DA303815AC346CAD36FDBD25DEF5E712D90CF6B4825A74AC70594A6C6C5D" TargetMode="External"/><Relationship Id="rId10" Type="http://schemas.openxmlformats.org/officeDocument/2006/relationships/hyperlink" Target="consultantplus://offline/ref=D9F2110D1D5045D152B9A0543A31F1E3A1427350EA9941E3510828FB8AC42E11B1E5F41E133B45B1D04493E9B5C5D" TargetMode="External"/><Relationship Id="rId31" Type="http://schemas.openxmlformats.org/officeDocument/2006/relationships/hyperlink" Target="consultantplus://offline/ref=D9F2110D1D5045D152B9A0543A31F1E3A1427350EA9B42EC520828FB8AC42E11B1E5F41E133B45B1D04493E8B5C6D" TargetMode="External"/><Relationship Id="rId44" Type="http://schemas.openxmlformats.org/officeDocument/2006/relationships/hyperlink" Target="consultantplus://offline/ref=D9F2110D1D5045D152B9A0543A31F1E3A1427350EA9945E9500E28FB8AC42E11B1E5F41E133B45B1D04493E8B5C0D" TargetMode="External"/><Relationship Id="rId52" Type="http://schemas.openxmlformats.org/officeDocument/2006/relationships/hyperlink" Target="consultantplus://offline/ref=D9F2110D1D5045D152B9A0543A31F1E3A1427350EA9B42EC520828FB8AC42E11B1E5F41E133B45B1D04493EAB5C9D" TargetMode="External"/><Relationship Id="rId60" Type="http://schemas.openxmlformats.org/officeDocument/2006/relationships/hyperlink" Target="consultantplus://offline/ref=D9F2110D1D5045D152B9A0543A31F1E3A1427350ED9942EC540175F1829D2213B6EAAB09147249B0D04490BECED" TargetMode="External"/><Relationship Id="rId65" Type="http://schemas.openxmlformats.org/officeDocument/2006/relationships/hyperlink" Target="consultantplus://offline/ref=D9F2110D1D5045D152B9A0543A31F1E3A1427350EF9941EC5B0175F1829D2213B6EAAB09147249B0D04492BECED" TargetMode="External"/><Relationship Id="rId73" Type="http://schemas.openxmlformats.org/officeDocument/2006/relationships/hyperlink" Target="consultantplus://offline/ref=D9F2110D1D5045D152B9A0543A31F1E3A1427350ED9942EC540175F1829D2213B6EAAB09147249B0D04497BEC8D" TargetMode="External"/><Relationship Id="rId78" Type="http://schemas.openxmlformats.org/officeDocument/2006/relationships/hyperlink" Target="consultantplus://offline/ref=D9F2110D1D5045D152B9A0543A31F1E3A1427350EF9941EC5B0175F1829D2213B6EAAB09147249B0D04491BECDD" TargetMode="External"/><Relationship Id="rId81" Type="http://schemas.openxmlformats.org/officeDocument/2006/relationships/hyperlink" Target="consultantplus://offline/ref=D9F2110D1D5045D152B9A0543A31F1E3A1427350EA9B42EC520828FB8AC42E11B1E5F41E133B45B1D04493EFB5C7D" TargetMode="External"/><Relationship Id="rId86" Type="http://schemas.openxmlformats.org/officeDocument/2006/relationships/hyperlink" Target="consultantplus://offline/ref=D9F2110D1D5045D152B9A0543A31F1E3A1427350ED9942EC540175F1829D2213B6EAAB09147249B0D04497BEC1D" TargetMode="External"/><Relationship Id="rId94" Type="http://schemas.openxmlformats.org/officeDocument/2006/relationships/hyperlink" Target="consultantplus://offline/ref=12061ADC85BE0B3CA3A6DB4B80144E2E3DA303815DC345C5D66686D855B652732A9F907C4F6CAB4BC70591CAC6D" TargetMode="External"/><Relationship Id="rId99" Type="http://schemas.openxmlformats.org/officeDocument/2006/relationships/hyperlink" Target="consultantplus://offline/ref=12061ADC85BE0B3CA3A6DB4B80144E2E3DA303815AC145C5D06FDBD25DEF5E712D90CF6B4825A74AC70594A0C6CCD" TargetMode="External"/><Relationship Id="rId101" Type="http://schemas.openxmlformats.org/officeDocument/2006/relationships/hyperlink" Target="consultantplus://offline/ref=12061ADC85BE0B3CA3A6DB4B80144E2E3DA303815AC145C5D06FDBD25DEF5E712D90CF6B4825A74AC70594AFC6C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F2110D1D5045D152B9A0543A31F1E3A1427350EA9945E9500E28FB8AC42E11B1E5F41E133B45B1D04493E9B5C5D" TargetMode="External"/><Relationship Id="rId13" Type="http://schemas.openxmlformats.org/officeDocument/2006/relationships/hyperlink" Target="consultantplus://offline/ref=D9F2110D1D5045D152B9A0543A31F1E3A1427350E99C40EB520175F1829D2213BBC6D" TargetMode="External"/><Relationship Id="rId18" Type="http://schemas.openxmlformats.org/officeDocument/2006/relationships/hyperlink" Target="consultantplus://offline/ref=D9F2110D1D5045D152B9A0543A31F1E3A1427350EA9945E9500E28FB8AC42E11B1E5F41E133B45B1D04493E9B5C5D" TargetMode="External"/><Relationship Id="rId39" Type="http://schemas.openxmlformats.org/officeDocument/2006/relationships/hyperlink" Target="consultantplus://offline/ref=D9F2110D1D5045D152B9A0543A31F1E3A1427350EA9945E9500E28FB8AC42E11B1E5F41E133B45B1D04493E9B5C7D" TargetMode="External"/><Relationship Id="rId109" Type="http://schemas.openxmlformats.org/officeDocument/2006/relationships/hyperlink" Target="consultantplus://offline/ref=12061ADC85BE0B3CA3A6DB4B80144E2E3DA303815AC145C5D06FDBD25DEF5E712D90CF6B4825A74AC70594AFC6CCD" TargetMode="External"/><Relationship Id="rId34" Type="http://schemas.openxmlformats.org/officeDocument/2006/relationships/hyperlink" Target="consultantplus://offline/ref=D9F2110D1D5045D152B9A0543A31F1E3A1427350EA9B42EC520828FB8AC42E11B1E5F41E133B45B1D04493E8B5C9D" TargetMode="External"/><Relationship Id="rId50" Type="http://schemas.openxmlformats.org/officeDocument/2006/relationships/hyperlink" Target="consultantplus://offline/ref=D9F2110D1D5045D152B9A0543A31F1E3A1427350EA9B42EC520828FB8AC42E11B1E5F41E133B45B1D04493EBB5C4D" TargetMode="External"/><Relationship Id="rId55" Type="http://schemas.openxmlformats.org/officeDocument/2006/relationships/hyperlink" Target="consultantplus://offline/ref=D9F2110D1D5045D152B9A0543A31F1E3A1427350EA9B42EC520828FB8AC42E11B1E5F41E133B45B1D04493EDB5C0D" TargetMode="External"/><Relationship Id="rId76" Type="http://schemas.openxmlformats.org/officeDocument/2006/relationships/hyperlink" Target="consultantplus://offline/ref=D9F2110D1D5045D152B9A0543A31F1E3A1427350EA9B42EC520828FB8AC42E11B1E5F41E133B45B1D04493EFB5C0D" TargetMode="External"/><Relationship Id="rId97" Type="http://schemas.openxmlformats.org/officeDocument/2006/relationships/hyperlink" Target="consultantplus://offline/ref=12061ADC85BE0B3CA3A6DB4B80144E2E3DA3038153C944C0D96686D855B652732A9F907C4F6CAB4BC70596CAC2D" TargetMode="External"/><Relationship Id="rId104" Type="http://schemas.openxmlformats.org/officeDocument/2006/relationships/hyperlink" Target="consultantplus://offline/ref=12061ADC85BE0B3CA3A6DB4B80144E2E3DA303815AC145C5D06FDBD25DEF5E712D90CF6B4825A74AC70594AFC6C2D" TargetMode="External"/><Relationship Id="rId7" Type="http://schemas.openxmlformats.org/officeDocument/2006/relationships/hyperlink" Target="consultantplus://offline/ref=D9F2110D1D5045D152B9A0543A31F1E3A1427350E39343E95B0175F1829D2213B6EAAB09147249B0D04493BECCD" TargetMode="External"/><Relationship Id="rId71" Type="http://schemas.openxmlformats.org/officeDocument/2006/relationships/hyperlink" Target="consultantplus://offline/ref=D9F2110D1D5045D152B9A0543A31F1E3A1427350ED9942EC540175F1829D2213B6EAAB09147249B0D04497BEC9D" TargetMode="External"/><Relationship Id="rId92" Type="http://schemas.openxmlformats.org/officeDocument/2006/relationships/hyperlink" Target="consultantplus://offline/ref=D9F2110D1D5045D152B9A0543A31F1E3A1427350EA9B42EC520828FB8AC42E11B1E5F41E133B45B1D04493EEB5C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F2110D1D5045D152B9A0543A31F1E3A1427350EA9B42EC520828FB8AC42E11B1E5F41E133B45B1D04493E8B5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9055</Words>
  <Characters>51619</Characters>
  <Application>Microsoft Office Word</Application>
  <DocSecurity>0</DocSecurity>
  <Lines>430</Lines>
  <Paragraphs>121</Paragraphs>
  <ScaleCrop>false</ScaleCrop>
  <Company/>
  <LinksUpToDate>false</LinksUpToDate>
  <CharactersWithSpaces>60553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n.revtova</dc:creator>
  <cp:lastModifiedBy>n.revtova</cp:lastModifiedBy>
  <cp:revision>1</cp:revision>
  <dcterms:created xsi:type="dcterms:W3CDTF">2017-02-07T03:02:00Z</dcterms:created>
  <dcterms:modified xsi:type="dcterms:W3CDTF">2017-02-07T03:04:00Z</dcterms:modified>
</cp:coreProperties>
</file>